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0"/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5763"/>
        <w:gridCol w:w="1921"/>
        <w:gridCol w:w="1771"/>
      </w:tblGrid>
      <w:tr w:rsidR="00A821C1" w:rsidRPr="009D06A1" w:rsidTr="00221008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656310" w:rsidRDefault="00A821C1" w:rsidP="00221008">
            <w:pPr>
              <w:spacing w:after="0"/>
              <w:contextualSpacing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656310">
              <w:rPr>
                <w:color w:val="000000"/>
                <w:spacing w:val="-4"/>
                <w:sz w:val="32"/>
                <w:szCs w:val="32"/>
              </w:rPr>
              <w:t xml:space="preserve">Мониторинг </w:t>
            </w:r>
            <w:r w:rsidRPr="00656310">
              <w:rPr>
                <w:sz w:val="32"/>
                <w:szCs w:val="32"/>
              </w:rPr>
              <w:t xml:space="preserve">качества и доступности социальных услуг на дому </w:t>
            </w:r>
            <w:proofErr w:type="gramStart"/>
            <w:r w:rsidRPr="00656310">
              <w:rPr>
                <w:sz w:val="32"/>
                <w:szCs w:val="32"/>
              </w:rPr>
              <w:t>в</w:t>
            </w:r>
            <w:proofErr w:type="gramEnd"/>
            <w:r w:rsidRPr="00656310">
              <w:rPr>
                <w:sz w:val="32"/>
                <w:szCs w:val="32"/>
              </w:rPr>
              <w:t xml:space="preserve"> </w:t>
            </w:r>
          </w:p>
          <w:p w:rsidR="00656310" w:rsidRPr="00955890" w:rsidRDefault="00A821C1" w:rsidP="00221008">
            <w:pPr>
              <w:spacing w:after="0"/>
              <w:contextualSpacing/>
              <w:jc w:val="center"/>
              <w:rPr>
                <w:sz w:val="32"/>
                <w:szCs w:val="32"/>
              </w:rPr>
            </w:pPr>
            <w:r w:rsidRPr="00656310">
              <w:rPr>
                <w:sz w:val="32"/>
                <w:szCs w:val="32"/>
              </w:rPr>
              <w:t>Г</w:t>
            </w:r>
            <w:r w:rsidR="003A2A34">
              <w:rPr>
                <w:sz w:val="32"/>
                <w:szCs w:val="32"/>
              </w:rPr>
              <w:t>Б</w:t>
            </w:r>
            <w:r w:rsidRPr="00656310">
              <w:rPr>
                <w:sz w:val="32"/>
                <w:szCs w:val="32"/>
              </w:rPr>
              <w:t>УСО</w:t>
            </w:r>
            <w:r w:rsidR="003A2A34">
              <w:rPr>
                <w:sz w:val="32"/>
                <w:szCs w:val="32"/>
              </w:rPr>
              <w:t xml:space="preserve"> ВО</w:t>
            </w:r>
            <w:r w:rsidRPr="00656310">
              <w:rPr>
                <w:sz w:val="32"/>
                <w:szCs w:val="32"/>
              </w:rPr>
              <w:t xml:space="preserve"> «</w:t>
            </w:r>
            <w:r w:rsidR="003A2A34">
              <w:rPr>
                <w:sz w:val="32"/>
                <w:szCs w:val="32"/>
              </w:rPr>
              <w:t>К</w:t>
            </w:r>
            <w:r w:rsidR="00955890">
              <w:rPr>
                <w:sz w:val="32"/>
                <w:szCs w:val="32"/>
              </w:rPr>
              <w:t>овровский к</w:t>
            </w:r>
            <w:r w:rsidR="003A2A34">
              <w:rPr>
                <w:sz w:val="32"/>
                <w:szCs w:val="32"/>
              </w:rPr>
              <w:t>омплексный ц</w:t>
            </w:r>
            <w:r w:rsidRPr="00656310">
              <w:rPr>
                <w:sz w:val="32"/>
                <w:szCs w:val="32"/>
              </w:rPr>
              <w:t>ентр социального обслуживания населения»</w:t>
            </w:r>
          </w:p>
        </w:tc>
      </w:tr>
      <w:tr w:rsidR="00DE3A3D" w:rsidRPr="009D06A1" w:rsidTr="00221008">
        <w:trPr>
          <w:trHeight w:val="1757"/>
        </w:trPr>
        <w:tc>
          <w:tcPr>
            <w:tcW w:w="5000" w:type="pct"/>
            <w:gridSpan w:val="4"/>
          </w:tcPr>
          <w:p w:rsidR="00656310" w:rsidRDefault="00656310" w:rsidP="00221008">
            <w:pPr>
              <w:shd w:val="clear" w:color="auto" w:fill="FFFFFF"/>
              <w:spacing w:after="0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DE3A3D" w:rsidRPr="00656310" w:rsidRDefault="00DE3A3D" w:rsidP="00221008">
            <w:pPr>
              <w:shd w:val="clear" w:color="auto" w:fill="FFFFFF"/>
              <w:spacing w:after="0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656310">
              <w:rPr>
                <w:b/>
                <w:color w:val="000000"/>
                <w:spacing w:val="-4"/>
                <w:sz w:val="28"/>
                <w:szCs w:val="28"/>
              </w:rPr>
              <w:t>АНКЕТА</w:t>
            </w:r>
          </w:p>
          <w:p w:rsidR="00DE3A3D" w:rsidRPr="00656310" w:rsidRDefault="00DE3A3D" w:rsidP="002210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56310">
              <w:rPr>
                <w:b/>
                <w:sz w:val="28"/>
                <w:szCs w:val="28"/>
              </w:rPr>
              <w:t>определения</w:t>
            </w:r>
            <w:r w:rsidRPr="00656310">
              <w:rPr>
                <w:sz w:val="28"/>
                <w:szCs w:val="28"/>
              </w:rPr>
              <w:t xml:space="preserve">  </w:t>
            </w:r>
            <w:r w:rsidRPr="00656310">
              <w:rPr>
                <w:b/>
                <w:sz w:val="28"/>
                <w:szCs w:val="28"/>
              </w:rPr>
              <w:t xml:space="preserve">результативности оказания  социальных услуг  </w:t>
            </w:r>
          </w:p>
          <w:p w:rsidR="00DE3A3D" w:rsidRPr="00656310" w:rsidRDefault="00DE3A3D" w:rsidP="002210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56310">
              <w:rPr>
                <w:b/>
                <w:sz w:val="28"/>
                <w:szCs w:val="28"/>
              </w:rPr>
              <w:t xml:space="preserve">на дому гражданам пожилого возраста и инвалидам  </w:t>
            </w:r>
          </w:p>
          <w:p w:rsidR="00DE3A3D" w:rsidRPr="00656310" w:rsidRDefault="00DE3A3D" w:rsidP="002210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56310">
              <w:rPr>
                <w:b/>
                <w:sz w:val="28"/>
                <w:szCs w:val="28"/>
              </w:rPr>
              <w:t>учреждениями социального обслуживания</w:t>
            </w:r>
            <w:r w:rsidR="00DF17F0" w:rsidRPr="00656310">
              <w:rPr>
                <w:b/>
                <w:sz w:val="28"/>
                <w:szCs w:val="28"/>
              </w:rPr>
              <w:t xml:space="preserve">  (201</w:t>
            </w:r>
            <w:r w:rsidR="00F1549C">
              <w:rPr>
                <w:b/>
                <w:sz w:val="28"/>
                <w:szCs w:val="28"/>
              </w:rPr>
              <w:t>5</w:t>
            </w:r>
            <w:r w:rsidR="00DF17F0" w:rsidRPr="00656310">
              <w:rPr>
                <w:b/>
                <w:sz w:val="28"/>
                <w:szCs w:val="28"/>
              </w:rPr>
              <w:t xml:space="preserve"> г.)</w:t>
            </w:r>
          </w:p>
          <w:p w:rsidR="00DE3A3D" w:rsidRDefault="00DE3A3D" w:rsidP="00221008">
            <w:pPr>
              <w:shd w:val="clear" w:color="auto" w:fill="FFFFFF"/>
              <w:spacing w:after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56310">
              <w:rPr>
                <w:color w:val="000000"/>
                <w:spacing w:val="-4"/>
                <w:sz w:val="28"/>
                <w:szCs w:val="28"/>
              </w:rPr>
              <w:t>(в рамках мониторинга  качества и доступности государственных услуг в сфере  социал</w:t>
            </w:r>
            <w:r w:rsidRPr="00656310">
              <w:rPr>
                <w:color w:val="000000"/>
                <w:spacing w:val="-4"/>
                <w:sz w:val="28"/>
                <w:szCs w:val="28"/>
              </w:rPr>
              <w:t>ь</w:t>
            </w:r>
            <w:r w:rsidRPr="00656310">
              <w:rPr>
                <w:color w:val="000000"/>
                <w:spacing w:val="-4"/>
                <w:sz w:val="28"/>
                <w:szCs w:val="28"/>
              </w:rPr>
              <w:t>ного обслуживания с участием пользователей услуг)</w:t>
            </w:r>
          </w:p>
          <w:p w:rsidR="00656310" w:rsidRPr="0058714A" w:rsidRDefault="00656310" w:rsidP="0022100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752C2" w:rsidRPr="00D119A3" w:rsidTr="00221008">
        <w:trPr>
          <w:trHeight w:val="20"/>
        </w:trPr>
        <w:tc>
          <w:tcPr>
            <w:tcW w:w="541" w:type="pct"/>
          </w:tcPr>
          <w:p w:rsidR="009D06A1" w:rsidRPr="00D119A3" w:rsidRDefault="00C641F5" w:rsidP="00221008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D119A3">
              <w:rPr>
                <w:b/>
                <w:sz w:val="28"/>
                <w:szCs w:val="28"/>
              </w:rPr>
              <w:t>п</w:t>
            </w:r>
            <w:proofErr w:type="gramEnd"/>
            <w:r w:rsidRPr="00D119A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18" w:type="pct"/>
          </w:tcPr>
          <w:p w:rsidR="00C641F5" w:rsidRPr="00D119A3" w:rsidRDefault="00C641F5" w:rsidP="00221008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D119A3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906" w:type="pct"/>
          </w:tcPr>
          <w:p w:rsidR="009D06A1" w:rsidRPr="00D119A3" w:rsidRDefault="009D06A1" w:rsidP="00221008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D119A3">
              <w:rPr>
                <w:b/>
                <w:sz w:val="28"/>
                <w:szCs w:val="28"/>
                <w:lang w:val="en-US"/>
              </w:rPr>
              <w:t>Чел</w:t>
            </w:r>
            <w:proofErr w:type="spellEnd"/>
            <w:r w:rsidRPr="00D119A3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835" w:type="pct"/>
          </w:tcPr>
          <w:p w:rsidR="009D06A1" w:rsidRPr="00D119A3" w:rsidRDefault="009D06A1" w:rsidP="00221008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D119A3">
              <w:rPr>
                <w:b/>
                <w:sz w:val="28"/>
                <w:szCs w:val="28"/>
              </w:rPr>
              <w:t>%</w:t>
            </w:r>
          </w:p>
        </w:tc>
      </w:tr>
      <w:tr w:rsidR="001B77E9" w:rsidRPr="00D119A3" w:rsidTr="00221008">
        <w:trPr>
          <w:trHeight w:val="20"/>
        </w:trPr>
        <w:tc>
          <w:tcPr>
            <w:tcW w:w="541" w:type="pct"/>
          </w:tcPr>
          <w:p w:rsidR="00C641F5" w:rsidRPr="00D119A3" w:rsidRDefault="00C641F5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pct"/>
          </w:tcPr>
          <w:p w:rsidR="00C641F5" w:rsidRPr="00D119A3" w:rsidRDefault="00C641F5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D119A3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119A3">
              <w:rPr>
                <w:b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906" w:type="pct"/>
          </w:tcPr>
          <w:p w:rsidR="00C641F5" w:rsidRPr="00D119A3" w:rsidRDefault="002F4286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154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5" w:type="pct"/>
          </w:tcPr>
          <w:p w:rsidR="00C641F5" w:rsidRPr="00D119A3" w:rsidRDefault="00445C4D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D119A3">
              <w:rPr>
                <w:b/>
                <w:sz w:val="24"/>
                <w:szCs w:val="24"/>
              </w:rPr>
              <w:t>100</w:t>
            </w:r>
          </w:p>
        </w:tc>
      </w:tr>
      <w:tr w:rsidR="00F55D9D" w:rsidRPr="00D119A3" w:rsidTr="00221008">
        <w:trPr>
          <w:trHeight w:val="20"/>
        </w:trPr>
        <w:tc>
          <w:tcPr>
            <w:tcW w:w="541" w:type="pct"/>
          </w:tcPr>
          <w:p w:rsidR="00F55D9D" w:rsidRPr="00D119A3" w:rsidRDefault="00F55D9D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D119A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59" w:type="pct"/>
            <w:gridSpan w:val="3"/>
          </w:tcPr>
          <w:p w:rsidR="00F55D9D" w:rsidRPr="00D119A3" w:rsidRDefault="00F55D9D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D119A3">
              <w:rPr>
                <w:b/>
                <w:sz w:val="24"/>
                <w:szCs w:val="24"/>
              </w:rPr>
              <w:t>Почему Вы обратились в службу социальной защиты за помощью?</w:t>
            </w:r>
          </w:p>
        </w:tc>
      </w:tr>
      <w:tr w:rsidR="00E83C53" w:rsidRPr="00D119A3" w:rsidTr="00221008">
        <w:trPr>
          <w:trHeight w:val="20"/>
        </w:trPr>
        <w:tc>
          <w:tcPr>
            <w:tcW w:w="541" w:type="pct"/>
          </w:tcPr>
          <w:p w:rsidR="00E83C53" w:rsidRPr="00D119A3" w:rsidRDefault="00E83C5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E83C53" w:rsidRPr="00D119A3" w:rsidRDefault="00E83C53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E83C53" w:rsidRPr="00D119A3" w:rsidRDefault="00E83C5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E83C53" w:rsidRPr="00D119A3" w:rsidRDefault="00E83C53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0</w:t>
            </w:r>
          </w:p>
        </w:tc>
      </w:tr>
      <w:tr w:rsidR="006752C2" w:rsidRPr="00D119A3" w:rsidTr="00221008">
        <w:trPr>
          <w:trHeight w:val="20"/>
        </w:trPr>
        <w:tc>
          <w:tcPr>
            <w:tcW w:w="541" w:type="pct"/>
          </w:tcPr>
          <w:p w:rsidR="009D06A1" w:rsidRPr="00D119A3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1.1.</w:t>
            </w:r>
          </w:p>
        </w:tc>
        <w:tc>
          <w:tcPr>
            <w:tcW w:w="2718" w:type="pct"/>
          </w:tcPr>
          <w:p w:rsidR="00E7373A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 xml:space="preserve">Неспособность самому (самой) выполнять ряд </w:t>
            </w:r>
          </w:p>
          <w:p w:rsidR="009D06A1" w:rsidRPr="00D119A3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домашних дел</w:t>
            </w:r>
          </w:p>
        </w:tc>
        <w:tc>
          <w:tcPr>
            <w:tcW w:w="906" w:type="pct"/>
            <w:vAlign w:val="center"/>
          </w:tcPr>
          <w:p w:rsidR="009D06A1" w:rsidRPr="00D119A3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35" w:type="pct"/>
            <w:vAlign w:val="center"/>
          </w:tcPr>
          <w:p w:rsidR="009D06A1" w:rsidRPr="00D119A3" w:rsidRDefault="00F1549C" w:rsidP="00221008">
            <w:pPr>
              <w:spacing w:after="0"/>
              <w:ind w:left="-11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752C2" w:rsidRPr="00D119A3" w:rsidTr="00221008">
        <w:trPr>
          <w:trHeight w:val="20"/>
        </w:trPr>
        <w:tc>
          <w:tcPr>
            <w:tcW w:w="541" w:type="pct"/>
          </w:tcPr>
          <w:p w:rsidR="009D06A1" w:rsidRPr="00D119A3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1.2.</w:t>
            </w:r>
          </w:p>
        </w:tc>
        <w:tc>
          <w:tcPr>
            <w:tcW w:w="2718" w:type="pct"/>
          </w:tcPr>
          <w:p w:rsidR="009D06A1" w:rsidRPr="00D119A3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Семейные проблемы</w:t>
            </w:r>
          </w:p>
        </w:tc>
        <w:tc>
          <w:tcPr>
            <w:tcW w:w="906" w:type="pct"/>
            <w:vAlign w:val="center"/>
          </w:tcPr>
          <w:p w:rsidR="009D06A1" w:rsidRPr="00D119A3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pct"/>
            <w:vAlign w:val="center"/>
          </w:tcPr>
          <w:p w:rsidR="009D06A1" w:rsidRPr="00D119A3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2C2" w:rsidRPr="00D119A3" w:rsidTr="00221008">
        <w:trPr>
          <w:trHeight w:val="20"/>
        </w:trPr>
        <w:tc>
          <w:tcPr>
            <w:tcW w:w="541" w:type="pct"/>
          </w:tcPr>
          <w:p w:rsidR="009D06A1" w:rsidRPr="00D119A3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1.3.</w:t>
            </w:r>
          </w:p>
        </w:tc>
        <w:tc>
          <w:tcPr>
            <w:tcW w:w="2718" w:type="pct"/>
          </w:tcPr>
          <w:p w:rsidR="009D06A1" w:rsidRPr="00D119A3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Отсутствие жилья</w:t>
            </w:r>
          </w:p>
        </w:tc>
        <w:tc>
          <w:tcPr>
            <w:tcW w:w="906" w:type="pct"/>
            <w:vAlign w:val="center"/>
          </w:tcPr>
          <w:p w:rsidR="009D06A1" w:rsidRPr="00D119A3" w:rsidRDefault="00E83C5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D119A3" w:rsidRDefault="00E83C5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0</w:t>
            </w:r>
          </w:p>
        </w:tc>
      </w:tr>
      <w:tr w:rsidR="006752C2" w:rsidRPr="00D119A3" w:rsidTr="00221008">
        <w:trPr>
          <w:trHeight w:val="20"/>
        </w:trPr>
        <w:tc>
          <w:tcPr>
            <w:tcW w:w="541" w:type="pct"/>
          </w:tcPr>
          <w:p w:rsidR="009D06A1" w:rsidRPr="00D119A3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1.4.</w:t>
            </w:r>
          </w:p>
        </w:tc>
        <w:tc>
          <w:tcPr>
            <w:tcW w:w="2718" w:type="pct"/>
          </w:tcPr>
          <w:p w:rsidR="00E7373A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 xml:space="preserve">Отсутствие друзей, с кем можно было бы просто </w:t>
            </w:r>
          </w:p>
          <w:p w:rsidR="009D06A1" w:rsidRPr="00D119A3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поговорить</w:t>
            </w:r>
          </w:p>
        </w:tc>
        <w:tc>
          <w:tcPr>
            <w:tcW w:w="906" w:type="pct"/>
            <w:vAlign w:val="center"/>
          </w:tcPr>
          <w:p w:rsidR="009D06A1" w:rsidRPr="00D119A3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9D06A1" w:rsidRPr="00D119A3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52C2" w:rsidRPr="00D119A3" w:rsidTr="00221008">
        <w:trPr>
          <w:trHeight w:val="20"/>
        </w:trPr>
        <w:tc>
          <w:tcPr>
            <w:tcW w:w="541" w:type="pct"/>
          </w:tcPr>
          <w:p w:rsidR="009D06A1" w:rsidRPr="00D119A3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1.5.</w:t>
            </w:r>
          </w:p>
        </w:tc>
        <w:tc>
          <w:tcPr>
            <w:tcW w:w="2718" w:type="pct"/>
          </w:tcPr>
          <w:p w:rsidR="009D06A1" w:rsidRPr="00D119A3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За компанию</w:t>
            </w:r>
          </w:p>
        </w:tc>
        <w:tc>
          <w:tcPr>
            <w:tcW w:w="906" w:type="pct"/>
            <w:vAlign w:val="center"/>
          </w:tcPr>
          <w:p w:rsidR="009D06A1" w:rsidRPr="00D119A3" w:rsidRDefault="00E83C5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D119A3" w:rsidRDefault="00E83C5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0</w:t>
            </w:r>
          </w:p>
        </w:tc>
      </w:tr>
      <w:tr w:rsidR="00E83C53" w:rsidRPr="00D119A3" w:rsidTr="00221008">
        <w:trPr>
          <w:trHeight w:val="20"/>
        </w:trPr>
        <w:tc>
          <w:tcPr>
            <w:tcW w:w="541" w:type="pct"/>
          </w:tcPr>
          <w:p w:rsidR="00E83C53" w:rsidRPr="00D119A3" w:rsidRDefault="00E83C53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D119A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59" w:type="pct"/>
            <w:gridSpan w:val="3"/>
            <w:vAlign w:val="center"/>
          </w:tcPr>
          <w:p w:rsidR="00D119A3" w:rsidRDefault="00E83C53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D119A3">
              <w:rPr>
                <w:b/>
                <w:sz w:val="24"/>
                <w:szCs w:val="24"/>
              </w:rPr>
              <w:t>Насколько Вы информированы о предоставлении социальных услуг</w:t>
            </w:r>
          </w:p>
          <w:p w:rsidR="00E83C53" w:rsidRPr="00D119A3" w:rsidRDefault="00E83C53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D119A3">
              <w:rPr>
                <w:b/>
                <w:sz w:val="24"/>
                <w:szCs w:val="24"/>
              </w:rPr>
              <w:t xml:space="preserve"> в Вашем районе?</w:t>
            </w:r>
          </w:p>
        </w:tc>
      </w:tr>
      <w:tr w:rsidR="00D119A3" w:rsidRPr="00D119A3" w:rsidTr="00221008">
        <w:trPr>
          <w:trHeight w:val="20"/>
        </w:trPr>
        <w:tc>
          <w:tcPr>
            <w:tcW w:w="541" w:type="pct"/>
          </w:tcPr>
          <w:p w:rsidR="00D119A3" w:rsidRPr="00D119A3" w:rsidRDefault="00D119A3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pct"/>
          </w:tcPr>
          <w:p w:rsidR="00D119A3" w:rsidRPr="00D119A3" w:rsidRDefault="00D119A3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D119A3" w:rsidRPr="00D119A3" w:rsidRDefault="00D119A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D119A3" w:rsidRPr="00D119A3" w:rsidRDefault="00D119A3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0</w:t>
            </w:r>
          </w:p>
        </w:tc>
      </w:tr>
      <w:tr w:rsidR="006752C2" w:rsidRPr="00D119A3" w:rsidTr="00221008">
        <w:trPr>
          <w:trHeight w:val="20"/>
        </w:trPr>
        <w:tc>
          <w:tcPr>
            <w:tcW w:w="541" w:type="pct"/>
          </w:tcPr>
          <w:p w:rsidR="009D06A1" w:rsidRPr="00D119A3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2.1.</w:t>
            </w:r>
          </w:p>
        </w:tc>
        <w:tc>
          <w:tcPr>
            <w:tcW w:w="2718" w:type="pct"/>
          </w:tcPr>
          <w:p w:rsidR="009D06A1" w:rsidRPr="00D119A3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D119A3">
              <w:rPr>
                <w:sz w:val="24"/>
                <w:szCs w:val="24"/>
              </w:rPr>
              <w:t>Информирован</w:t>
            </w:r>
            <w:proofErr w:type="gramEnd"/>
            <w:r w:rsidRPr="00D119A3">
              <w:rPr>
                <w:sz w:val="24"/>
                <w:szCs w:val="24"/>
              </w:rPr>
              <w:t xml:space="preserve"> (а) хорошо по всем сферам услуг</w:t>
            </w:r>
          </w:p>
        </w:tc>
        <w:tc>
          <w:tcPr>
            <w:tcW w:w="906" w:type="pct"/>
            <w:vAlign w:val="center"/>
          </w:tcPr>
          <w:p w:rsidR="009D06A1" w:rsidRPr="00D119A3" w:rsidRDefault="002F4286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35" w:type="pct"/>
            <w:vAlign w:val="center"/>
          </w:tcPr>
          <w:p w:rsidR="009D06A1" w:rsidRPr="00D119A3" w:rsidRDefault="00DD475F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1549C">
              <w:rPr>
                <w:sz w:val="24"/>
                <w:szCs w:val="24"/>
              </w:rPr>
              <w:t>4</w:t>
            </w:r>
          </w:p>
        </w:tc>
      </w:tr>
      <w:tr w:rsidR="006752C2" w:rsidRPr="00D119A3" w:rsidTr="00221008">
        <w:trPr>
          <w:trHeight w:val="20"/>
        </w:trPr>
        <w:tc>
          <w:tcPr>
            <w:tcW w:w="541" w:type="pct"/>
          </w:tcPr>
          <w:p w:rsidR="009D06A1" w:rsidRPr="00D119A3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2.2.</w:t>
            </w:r>
          </w:p>
        </w:tc>
        <w:tc>
          <w:tcPr>
            <w:tcW w:w="2718" w:type="pct"/>
          </w:tcPr>
          <w:p w:rsidR="009D06A1" w:rsidRPr="00D119A3" w:rsidRDefault="007A3D08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D119A3">
              <w:rPr>
                <w:sz w:val="24"/>
                <w:szCs w:val="24"/>
              </w:rPr>
              <w:t>Информирован</w:t>
            </w:r>
            <w:proofErr w:type="gramEnd"/>
            <w:r w:rsidRPr="00D119A3">
              <w:rPr>
                <w:sz w:val="24"/>
                <w:szCs w:val="24"/>
              </w:rPr>
              <w:t xml:space="preserve"> (а) </w:t>
            </w:r>
            <w:r w:rsidR="00A30896" w:rsidRPr="00D119A3">
              <w:rPr>
                <w:sz w:val="24"/>
                <w:szCs w:val="24"/>
              </w:rPr>
              <w:t>в целом</w:t>
            </w:r>
          </w:p>
        </w:tc>
        <w:tc>
          <w:tcPr>
            <w:tcW w:w="906" w:type="pct"/>
            <w:vAlign w:val="center"/>
          </w:tcPr>
          <w:p w:rsidR="009D06A1" w:rsidRPr="00D119A3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5" w:type="pct"/>
            <w:vAlign w:val="center"/>
          </w:tcPr>
          <w:p w:rsidR="009D06A1" w:rsidRPr="00D119A3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752C2" w:rsidRPr="00D119A3" w:rsidTr="00221008">
        <w:trPr>
          <w:trHeight w:val="20"/>
        </w:trPr>
        <w:tc>
          <w:tcPr>
            <w:tcW w:w="541" w:type="pct"/>
          </w:tcPr>
          <w:p w:rsidR="009D06A1" w:rsidRPr="00D119A3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2.3.</w:t>
            </w:r>
          </w:p>
        </w:tc>
        <w:tc>
          <w:tcPr>
            <w:tcW w:w="2718" w:type="pct"/>
          </w:tcPr>
          <w:p w:rsidR="009D06A1" w:rsidRPr="00D119A3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По отдельным сферам услуг</w:t>
            </w:r>
          </w:p>
        </w:tc>
        <w:tc>
          <w:tcPr>
            <w:tcW w:w="906" w:type="pct"/>
            <w:vAlign w:val="center"/>
          </w:tcPr>
          <w:p w:rsidR="009D06A1" w:rsidRPr="00D119A3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5" w:type="pct"/>
            <w:vAlign w:val="center"/>
          </w:tcPr>
          <w:p w:rsidR="009D06A1" w:rsidRPr="00D119A3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52C2" w:rsidRPr="00D119A3" w:rsidTr="00221008">
        <w:trPr>
          <w:trHeight w:val="20"/>
        </w:trPr>
        <w:tc>
          <w:tcPr>
            <w:tcW w:w="541" w:type="pct"/>
          </w:tcPr>
          <w:p w:rsidR="009D06A1" w:rsidRPr="00D119A3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2.4.</w:t>
            </w:r>
          </w:p>
        </w:tc>
        <w:tc>
          <w:tcPr>
            <w:tcW w:w="2718" w:type="pct"/>
          </w:tcPr>
          <w:p w:rsidR="009D06A1" w:rsidRPr="00D119A3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Информирован (а) слабо</w:t>
            </w:r>
          </w:p>
        </w:tc>
        <w:tc>
          <w:tcPr>
            <w:tcW w:w="906" w:type="pct"/>
            <w:vAlign w:val="center"/>
          </w:tcPr>
          <w:p w:rsidR="009D06A1" w:rsidRPr="00D119A3" w:rsidRDefault="00EA651B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D119A3" w:rsidRDefault="00EA651B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D119A3" w:rsidTr="00221008">
        <w:trPr>
          <w:trHeight w:val="20"/>
        </w:trPr>
        <w:tc>
          <w:tcPr>
            <w:tcW w:w="541" w:type="pct"/>
          </w:tcPr>
          <w:p w:rsidR="009D06A1" w:rsidRPr="00D119A3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2.5.</w:t>
            </w:r>
          </w:p>
        </w:tc>
        <w:tc>
          <w:tcPr>
            <w:tcW w:w="2718" w:type="pct"/>
          </w:tcPr>
          <w:p w:rsidR="009D06A1" w:rsidRPr="00D119A3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Не информирован (а) вообще</w:t>
            </w:r>
          </w:p>
        </w:tc>
        <w:tc>
          <w:tcPr>
            <w:tcW w:w="906" w:type="pct"/>
            <w:vAlign w:val="center"/>
          </w:tcPr>
          <w:p w:rsidR="009D06A1" w:rsidRPr="00D119A3" w:rsidRDefault="00E83C5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D119A3" w:rsidRDefault="00E83C5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0</w:t>
            </w:r>
          </w:p>
        </w:tc>
      </w:tr>
      <w:tr w:rsidR="00E83C53" w:rsidRPr="00D119A3" w:rsidTr="00221008">
        <w:trPr>
          <w:trHeight w:val="20"/>
        </w:trPr>
        <w:tc>
          <w:tcPr>
            <w:tcW w:w="541" w:type="pct"/>
          </w:tcPr>
          <w:p w:rsidR="00E83C53" w:rsidRPr="00D119A3" w:rsidRDefault="00E83C53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D119A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59" w:type="pct"/>
            <w:gridSpan w:val="3"/>
            <w:vAlign w:val="center"/>
          </w:tcPr>
          <w:p w:rsidR="00D119A3" w:rsidRDefault="00E83C53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D119A3">
              <w:rPr>
                <w:b/>
                <w:sz w:val="24"/>
                <w:szCs w:val="24"/>
              </w:rPr>
              <w:t>Есть ли среди Ваших знакомых те, кто нуждается в социальных услугах,</w:t>
            </w:r>
          </w:p>
          <w:p w:rsidR="00E83C53" w:rsidRPr="00D119A3" w:rsidRDefault="00E83C53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D119A3">
              <w:rPr>
                <w:b/>
                <w:sz w:val="24"/>
                <w:szCs w:val="24"/>
              </w:rPr>
              <w:t xml:space="preserve"> но не  получает их?</w:t>
            </w:r>
          </w:p>
        </w:tc>
      </w:tr>
      <w:tr w:rsidR="00E83C53" w:rsidRPr="00D119A3" w:rsidTr="00221008">
        <w:trPr>
          <w:trHeight w:val="20"/>
        </w:trPr>
        <w:tc>
          <w:tcPr>
            <w:tcW w:w="541" w:type="pct"/>
          </w:tcPr>
          <w:p w:rsidR="00E83C53" w:rsidRPr="00D119A3" w:rsidRDefault="00E83C5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E83C53" w:rsidRPr="00D119A3" w:rsidRDefault="00E83C53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E83C53" w:rsidRPr="00D119A3" w:rsidRDefault="00E83C5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E83C53" w:rsidRPr="00D119A3" w:rsidRDefault="00E83C53" w:rsidP="00221008">
            <w:pPr>
              <w:spacing w:after="0"/>
              <w:ind w:left="-110" w:right="-314"/>
              <w:contextualSpacing/>
              <w:jc w:val="center"/>
              <w:rPr>
                <w:sz w:val="24"/>
                <w:szCs w:val="24"/>
              </w:rPr>
            </w:pPr>
            <w:r w:rsidRPr="00D119A3"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3.1.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Да</w:t>
            </w:r>
          </w:p>
        </w:tc>
        <w:tc>
          <w:tcPr>
            <w:tcW w:w="906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5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3.2.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Нет</w:t>
            </w:r>
          </w:p>
        </w:tc>
        <w:tc>
          <w:tcPr>
            <w:tcW w:w="906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35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75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3.3.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06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5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</w:t>
            </w:r>
          </w:p>
        </w:tc>
      </w:tr>
      <w:tr w:rsidR="00E83C53" w:rsidRPr="00325A31" w:rsidTr="00221008">
        <w:trPr>
          <w:trHeight w:val="20"/>
        </w:trPr>
        <w:tc>
          <w:tcPr>
            <w:tcW w:w="541" w:type="pct"/>
          </w:tcPr>
          <w:p w:rsidR="00E83C53" w:rsidRPr="00F55D9D" w:rsidRDefault="00E83C53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59" w:type="pct"/>
            <w:gridSpan w:val="3"/>
            <w:vAlign w:val="center"/>
          </w:tcPr>
          <w:p w:rsidR="00E83C53" w:rsidRPr="00F55D9D" w:rsidRDefault="00E83C53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Как Вы считаете, что мешает большинству людей получить социальные услуги?</w:t>
            </w:r>
          </w:p>
        </w:tc>
      </w:tr>
      <w:tr w:rsidR="00E83C53" w:rsidRPr="009D06A1" w:rsidTr="00221008">
        <w:trPr>
          <w:trHeight w:val="20"/>
        </w:trPr>
        <w:tc>
          <w:tcPr>
            <w:tcW w:w="541" w:type="pct"/>
          </w:tcPr>
          <w:p w:rsidR="00E83C53" w:rsidRPr="00F55D9D" w:rsidRDefault="00E83C5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E83C53" w:rsidRPr="00F55D9D" w:rsidRDefault="00E83C53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E83C53" w:rsidRPr="00EA651B" w:rsidRDefault="00E83C5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A651B"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E83C53" w:rsidRPr="00EA651B" w:rsidRDefault="00E83C53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EA651B"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4.1.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Слабая информированность</w:t>
            </w:r>
          </w:p>
        </w:tc>
        <w:tc>
          <w:tcPr>
            <w:tcW w:w="906" w:type="pct"/>
            <w:vAlign w:val="center"/>
          </w:tcPr>
          <w:p w:rsidR="009D06A1" w:rsidRPr="00270B4C" w:rsidRDefault="00AE6A4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EA651B" w:rsidRDefault="00AE6A4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4.2.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Страх перед вынесением проблем на суд обществе</w:t>
            </w:r>
            <w:r w:rsidRPr="00F55D9D">
              <w:rPr>
                <w:sz w:val="24"/>
                <w:szCs w:val="24"/>
              </w:rPr>
              <w:t>н</w:t>
            </w:r>
            <w:r w:rsidRPr="00F55D9D">
              <w:rPr>
                <w:sz w:val="24"/>
                <w:szCs w:val="24"/>
              </w:rPr>
              <w:t>ности</w:t>
            </w:r>
          </w:p>
        </w:tc>
        <w:tc>
          <w:tcPr>
            <w:tcW w:w="906" w:type="pct"/>
            <w:vAlign w:val="center"/>
          </w:tcPr>
          <w:p w:rsidR="009D06A1" w:rsidRPr="00270B4C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5" w:type="pct"/>
            <w:vAlign w:val="center"/>
          </w:tcPr>
          <w:p w:rsidR="009D06A1" w:rsidRPr="00EA651B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4.3.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Страх обратиться за помощью</w:t>
            </w:r>
          </w:p>
        </w:tc>
        <w:tc>
          <w:tcPr>
            <w:tcW w:w="906" w:type="pct"/>
            <w:vAlign w:val="center"/>
          </w:tcPr>
          <w:p w:rsidR="009D06A1" w:rsidRPr="00270B4C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35" w:type="pct"/>
            <w:vAlign w:val="center"/>
          </w:tcPr>
          <w:p w:rsidR="009D06A1" w:rsidRPr="00EA651B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4.4.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Боязнь получить отказ</w:t>
            </w:r>
          </w:p>
        </w:tc>
        <w:tc>
          <w:tcPr>
            <w:tcW w:w="906" w:type="pct"/>
            <w:vAlign w:val="center"/>
          </w:tcPr>
          <w:p w:rsidR="009D06A1" w:rsidRPr="00270B4C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5" w:type="pct"/>
            <w:vAlign w:val="center"/>
          </w:tcPr>
          <w:p w:rsidR="009D06A1" w:rsidRPr="00EA651B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4.5.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Считаю обращение в социальные службы «ниже св</w:t>
            </w:r>
            <w:r w:rsidRPr="00F55D9D">
              <w:rPr>
                <w:sz w:val="24"/>
                <w:szCs w:val="24"/>
              </w:rPr>
              <w:t>о</w:t>
            </w:r>
            <w:r w:rsidRPr="00F55D9D">
              <w:rPr>
                <w:sz w:val="24"/>
                <w:szCs w:val="24"/>
              </w:rPr>
              <w:t>его достоинства»</w:t>
            </w:r>
          </w:p>
        </w:tc>
        <w:tc>
          <w:tcPr>
            <w:tcW w:w="906" w:type="pct"/>
            <w:vAlign w:val="center"/>
          </w:tcPr>
          <w:p w:rsidR="009D06A1" w:rsidRPr="00270B4C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5" w:type="pct"/>
            <w:vAlign w:val="center"/>
          </w:tcPr>
          <w:p w:rsidR="009D06A1" w:rsidRPr="00EA651B" w:rsidRDefault="00AE6A4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549C">
              <w:rPr>
                <w:sz w:val="24"/>
                <w:szCs w:val="24"/>
              </w:rPr>
              <w:t>7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4.6.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Не осознают необходимости и возможности решения своих проблем</w:t>
            </w:r>
          </w:p>
        </w:tc>
        <w:tc>
          <w:tcPr>
            <w:tcW w:w="906" w:type="pct"/>
            <w:vAlign w:val="center"/>
          </w:tcPr>
          <w:p w:rsidR="009D06A1" w:rsidRPr="00270B4C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5" w:type="pct"/>
            <w:vAlign w:val="center"/>
          </w:tcPr>
          <w:p w:rsidR="009D06A1" w:rsidRPr="00EA651B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4.7.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Нет доверия к социальным службам</w:t>
            </w:r>
          </w:p>
        </w:tc>
        <w:tc>
          <w:tcPr>
            <w:tcW w:w="906" w:type="pct"/>
            <w:vAlign w:val="center"/>
          </w:tcPr>
          <w:p w:rsidR="009D06A1" w:rsidRPr="005E2552" w:rsidRDefault="005E2552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5E2552"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EA651B" w:rsidRDefault="005E2552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Сложность в получении социальных услуг</w:t>
            </w:r>
          </w:p>
        </w:tc>
        <w:tc>
          <w:tcPr>
            <w:tcW w:w="906" w:type="pct"/>
            <w:vAlign w:val="center"/>
          </w:tcPr>
          <w:p w:rsidR="009D06A1" w:rsidRPr="00F55D9D" w:rsidRDefault="00E83C5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E83C5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4.9.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Не верю в реальное оказание помощи к другим</w:t>
            </w:r>
          </w:p>
        </w:tc>
        <w:tc>
          <w:tcPr>
            <w:tcW w:w="906" w:type="pct"/>
            <w:vAlign w:val="center"/>
          </w:tcPr>
          <w:p w:rsidR="009D06A1" w:rsidRPr="00F55D9D" w:rsidRDefault="00270B4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270B4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4.10.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Другое (что именно)?</w:t>
            </w:r>
          </w:p>
        </w:tc>
        <w:tc>
          <w:tcPr>
            <w:tcW w:w="906" w:type="pct"/>
            <w:vAlign w:val="center"/>
          </w:tcPr>
          <w:p w:rsidR="009D06A1" w:rsidRPr="00F55D9D" w:rsidRDefault="00AE6A4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5" w:type="pct"/>
            <w:vAlign w:val="center"/>
          </w:tcPr>
          <w:p w:rsidR="009D06A1" w:rsidRPr="00F55D9D" w:rsidRDefault="00AE6A4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3C53" w:rsidRPr="00325A31" w:rsidTr="00221008">
        <w:trPr>
          <w:trHeight w:val="20"/>
        </w:trPr>
        <w:tc>
          <w:tcPr>
            <w:tcW w:w="541" w:type="pct"/>
          </w:tcPr>
          <w:p w:rsidR="00E83C53" w:rsidRPr="00F55D9D" w:rsidRDefault="00E83C53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459" w:type="pct"/>
            <w:gridSpan w:val="3"/>
          </w:tcPr>
          <w:p w:rsidR="00D119A3" w:rsidRDefault="00E83C53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 xml:space="preserve">Откуда Вы в основном получаете информацию об услугах, </w:t>
            </w:r>
          </w:p>
          <w:p w:rsidR="00E83C53" w:rsidRPr="00F55D9D" w:rsidRDefault="00E83C53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F55D9D">
              <w:rPr>
                <w:b/>
                <w:sz w:val="24"/>
                <w:szCs w:val="24"/>
              </w:rPr>
              <w:t>предоставляемых</w:t>
            </w:r>
            <w:proofErr w:type="gramEnd"/>
            <w:r w:rsidRPr="00F55D9D">
              <w:rPr>
                <w:b/>
                <w:sz w:val="24"/>
                <w:szCs w:val="24"/>
              </w:rPr>
              <w:t xml:space="preserve"> учреждениями социального обслуживания населения?</w:t>
            </w:r>
          </w:p>
        </w:tc>
      </w:tr>
      <w:tr w:rsidR="00E83C53" w:rsidRPr="009D06A1" w:rsidTr="00221008">
        <w:trPr>
          <w:trHeight w:val="20"/>
        </w:trPr>
        <w:tc>
          <w:tcPr>
            <w:tcW w:w="541" w:type="pct"/>
          </w:tcPr>
          <w:p w:rsidR="00E83C53" w:rsidRPr="00F55D9D" w:rsidRDefault="00E83C5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E83C53" w:rsidRPr="00F55D9D" w:rsidRDefault="00E83C53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E83C53" w:rsidRPr="00270B4C" w:rsidRDefault="00E83C53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270B4C"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E83C53" w:rsidRDefault="00E83C53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5.1.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От работников органов и учреждений социальной защиты и социального обслуживания</w:t>
            </w:r>
          </w:p>
        </w:tc>
        <w:tc>
          <w:tcPr>
            <w:tcW w:w="906" w:type="pct"/>
            <w:vAlign w:val="center"/>
          </w:tcPr>
          <w:p w:rsidR="009D06A1" w:rsidRPr="00270B4C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35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5.2.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Из газет</w:t>
            </w:r>
          </w:p>
        </w:tc>
        <w:tc>
          <w:tcPr>
            <w:tcW w:w="906" w:type="pct"/>
            <w:vAlign w:val="center"/>
          </w:tcPr>
          <w:p w:rsidR="009D06A1" w:rsidRPr="00270B4C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35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5.3.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По телевидению</w:t>
            </w:r>
          </w:p>
        </w:tc>
        <w:tc>
          <w:tcPr>
            <w:tcW w:w="906" w:type="pct"/>
            <w:vAlign w:val="center"/>
          </w:tcPr>
          <w:p w:rsidR="009D06A1" w:rsidRPr="00270B4C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5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5.4.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По радио</w:t>
            </w:r>
          </w:p>
        </w:tc>
        <w:tc>
          <w:tcPr>
            <w:tcW w:w="906" w:type="pct"/>
            <w:vAlign w:val="center"/>
          </w:tcPr>
          <w:p w:rsidR="009D06A1" w:rsidRPr="00270B4C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5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5.5.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Буклеты, памятки социальной службы</w:t>
            </w:r>
          </w:p>
        </w:tc>
        <w:tc>
          <w:tcPr>
            <w:tcW w:w="906" w:type="pct"/>
            <w:vAlign w:val="center"/>
          </w:tcPr>
          <w:p w:rsidR="009D06A1" w:rsidRPr="00270B4C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35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5.6.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От родственников знакомых</w:t>
            </w:r>
          </w:p>
        </w:tc>
        <w:tc>
          <w:tcPr>
            <w:tcW w:w="906" w:type="pct"/>
            <w:vAlign w:val="center"/>
          </w:tcPr>
          <w:p w:rsidR="009D06A1" w:rsidRPr="00270B4C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35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5.7.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Из разговоров окружающих, по слухам</w:t>
            </w:r>
          </w:p>
        </w:tc>
        <w:tc>
          <w:tcPr>
            <w:tcW w:w="906" w:type="pct"/>
            <w:vAlign w:val="center"/>
          </w:tcPr>
          <w:p w:rsidR="009D06A1" w:rsidRPr="00270B4C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5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5.8.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Интернет</w:t>
            </w:r>
          </w:p>
        </w:tc>
        <w:tc>
          <w:tcPr>
            <w:tcW w:w="906" w:type="pct"/>
            <w:vAlign w:val="center"/>
          </w:tcPr>
          <w:p w:rsidR="009D06A1" w:rsidRPr="00270B4C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5.9.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Другое (что именно)?</w:t>
            </w:r>
          </w:p>
        </w:tc>
        <w:tc>
          <w:tcPr>
            <w:tcW w:w="906" w:type="pct"/>
            <w:vAlign w:val="center"/>
          </w:tcPr>
          <w:p w:rsidR="009D06A1" w:rsidRPr="00D82DE2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D82DE2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6007" w:rsidRPr="00325A31" w:rsidTr="00221008">
        <w:trPr>
          <w:trHeight w:val="20"/>
        </w:trPr>
        <w:tc>
          <w:tcPr>
            <w:tcW w:w="541" w:type="pct"/>
          </w:tcPr>
          <w:p w:rsidR="00C96007" w:rsidRPr="00F55D9D" w:rsidRDefault="00C96007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459" w:type="pct"/>
            <w:gridSpan w:val="3"/>
          </w:tcPr>
          <w:p w:rsidR="00D119A3" w:rsidRDefault="00C96007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F55D9D">
              <w:rPr>
                <w:b/>
                <w:sz w:val="24"/>
                <w:szCs w:val="24"/>
              </w:rPr>
              <w:t>Услугами</w:t>
            </w:r>
            <w:proofErr w:type="gramEnd"/>
            <w:r w:rsidRPr="00F55D9D">
              <w:rPr>
                <w:b/>
                <w:sz w:val="24"/>
                <w:szCs w:val="24"/>
              </w:rPr>
              <w:t xml:space="preserve"> какого отделения учреждения социального обслуживания</w:t>
            </w:r>
          </w:p>
          <w:p w:rsidR="00C96007" w:rsidRPr="00F55D9D" w:rsidRDefault="00C96007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 xml:space="preserve"> Вы пользуетесь в настоящее время?</w:t>
            </w:r>
          </w:p>
        </w:tc>
      </w:tr>
      <w:tr w:rsidR="00C96007" w:rsidRPr="009D06A1" w:rsidTr="00221008">
        <w:trPr>
          <w:trHeight w:val="20"/>
        </w:trPr>
        <w:tc>
          <w:tcPr>
            <w:tcW w:w="541" w:type="pct"/>
          </w:tcPr>
          <w:p w:rsidR="00C96007" w:rsidRPr="00F55D9D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C96007" w:rsidRPr="00F55D9D" w:rsidRDefault="00C96007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C96007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C96007" w:rsidRDefault="00C96007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6.1.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Отделения социального обслуживания на дому</w:t>
            </w:r>
          </w:p>
        </w:tc>
        <w:tc>
          <w:tcPr>
            <w:tcW w:w="906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35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6.2.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F55D9D">
              <w:rPr>
                <w:sz w:val="24"/>
                <w:szCs w:val="24"/>
              </w:rPr>
              <w:t>Специализированного социально-медицинского о</w:t>
            </w:r>
            <w:r w:rsidRPr="00F55D9D">
              <w:rPr>
                <w:sz w:val="24"/>
                <w:szCs w:val="24"/>
              </w:rPr>
              <w:t>б</w:t>
            </w:r>
            <w:r w:rsidRPr="00F55D9D">
              <w:rPr>
                <w:sz w:val="24"/>
                <w:szCs w:val="24"/>
              </w:rPr>
              <w:t>служивания на дому</w:t>
            </w:r>
            <w:proofErr w:type="gramEnd"/>
          </w:p>
        </w:tc>
        <w:tc>
          <w:tcPr>
            <w:tcW w:w="906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6.3.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Отделения срочного социального обслуживания</w:t>
            </w:r>
          </w:p>
        </w:tc>
        <w:tc>
          <w:tcPr>
            <w:tcW w:w="906" w:type="pct"/>
            <w:vAlign w:val="center"/>
          </w:tcPr>
          <w:p w:rsidR="009D06A1" w:rsidRPr="00F55D9D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6007" w:rsidRPr="009D06A1" w:rsidTr="00221008">
        <w:trPr>
          <w:trHeight w:val="20"/>
        </w:trPr>
        <w:tc>
          <w:tcPr>
            <w:tcW w:w="541" w:type="pct"/>
          </w:tcPr>
          <w:p w:rsidR="00C96007" w:rsidRPr="00F55D9D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6.4.</w:t>
            </w:r>
          </w:p>
        </w:tc>
        <w:tc>
          <w:tcPr>
            <w:tcW w:w="2718" w:type="pct"/>
          </w:tcPr>
          <w:p w:rsidR="00C96007" w:rsidRPr="00F55D9D" w:rsidRDefault="00C96007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Отделения дневного пребывания</w:t>
            </w:r>
          </w:p>
        </w:tc>
        <w:tc>
          <w:tcPr>
            <w:tcW w:w="906" w:type="pct"/>
            <w:vAlign w:val="center"/>
          </w:tcPr>
          <w:p w:rsidR="00C96007" w:rsidRPr="00F55D9D" w:rsidRDefault="00BE0BDD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C96007" w:rsidRPr="00F55D9D" w:rsidRDefault="00BE0BDD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6007" w:rsidRPr="009D06A1" w:rsidTr="00221008">
        <w:trPr>
          <w:trHeight w:val="20"/>
        </w:trPr>
        <w:tc>
          <w:tcPr>
            <w:tcW w:w="541" w:type="pct"/>
          </w:tcPr>
          <w:p w:rsidR="00C96007" w:rsidRPr="00F55D9D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6.5.</w:t>
            </w:r>
          </w:p>
        </w:tc>
        <w:tc>
          <w:tcPr>
            <w:tcW w:w="2718" w:type="pct"/>
          </w:tcPr>
          <w:p w:rsidR="00C96007" w:rsidRPr="00F55D9D" w:rsidRDefault="00C96007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Отделения временного проживания</w:t>
            </w:r>
          </w:p>
        </w:tc>
        <w:tc>
          <w:tcPr>
            <w:tcW w:w="906" w:type="pct"/>
            <w:vAlign w:val="center"/>
          </w:tcPr>
          <w:p w:rsidR="00C96007" w:rsidRPr="00F55D9D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C96007" w:rsidRPr="00F55D9D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6007" w:rsidRPr="009D06A1" w:rsidTr="00221008">
        <w:trPr>
          <w:trHeight w:val="20"/>
        </w:trPr>
        <w:tc>
          <w:tcPr>
            <w:tcW w:w="541" w:type="pct"/>
          </w:tcPr>
          <w:p w:rsidR="00C96007" w:rsidRPr="00F55D9D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6.6.</w:t>
            </w:r>
          </w:p>
        </w:tc>
        <w:tc>
          <w:tcPr>
            <w:tcW w:w="2718" w:type="pct"/>
          </w:tcPr>
          <w:p w:rsidR="00C96007" w:rsidRPr="00F55D9D" w:rsidRDefault="00C96007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Консультативного отделения</w:t>
            </w:r>
          </w:p>
        </w:tc>
        <w:tc>
          <w:tcPr>
            <w:tcW w:w="906" w:type="pct"/>
            <w:vAlign w:val="center"/>
          </w:tcPr>
          <w:p w:rsidR="00C96007" w:rsidRPr="00F55D9D" w:rsidRDefault="004C07BD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C96007" w:rsidRPr="00F55D9D" w:rsidRDefault="004C07BD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6007" w:rsidRPr="00325A31" w:rsidTr="00221008">
        <w:trPr>
          <w:trHeight w:val="20"/>
        </w:trPr>
        <w:tc>
          <w:tcPr>
            <w:tcW w:w="541" w:type="pct"/>
          </w:tcPr>
          <w:p w:rsidR="00C96007" w:rsidRPr="00F55D9D" w:rsidRDefault="00C96007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459" w:type="pct"/>
            <w:gridSpan w:val="3"/>
          </w:tcPr>
          <w:p w:rsidR="00D119A3" w:rsidRDefault="00C96007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F55D9D">
              <w:rPr>
                <w:b/>
                <w:sz w:val="24"/>
                <w:szCs w:val="24"/>
              </w:rPr>
              <w:t>Услугами</w:t>
            </w:r>
            <w:proofErr w:type="gramEnd"/>
            <w:r w:rsidRPr="00F55D9D">
              <w:rPr>
                <w:b/>
                <w:sz w:val="24"/>
                <w:szCs w:val="24"/>
              </w:rPr>
              <w:t xml:space="preserve"> каких отделений учреждения социального обслуживания</w:t>
            </w:r>
          </w:p>
          <w:p w:rsidR="00C96007" w:rsidRPr="00F55D9D" w:rsidRDefault="00C96007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 xml:space="preserve"> Вы хотели бы воспользоваться?</w:t>
            </w:r>
          </w:p>
        </w:tc>
      </w:tr>
      <w:tr w:rsidR="00C96007" w:rsidRPr="009D06A1" w:rsidTr="00221008">
        <w:trPr>
          <w:trHeight w:val="20"/>
        </w:trPr>
        <w:tc>
          <w:tcPr>
            <w:tcW w:w="541" w:type="pct"/>
          </w:tcPr>
          <w:p w:rsidR="00C96007" w:rsidRPr="00F55D9D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C96007" w:rsidRPr="00F55D9D" w:rsidRDefault="00C96007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C96007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C96007" w:rsidRDefault="00C96007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7.1.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Отделения социального обслуживания на дому</w:t>
            </w:r>
          </w:p>
        </w:tc>
        <w:tc>
          <w:tcPr>
            <w:tcW w:w="906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35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7.2.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F55D9D">
              <w:rPr>
                <w:sz w:val="24"/>
                <w:szCs w:val="24"/>
              </w:rPr>
              <w:t>Специализированного социально-медицинского о</w:t>
            </w:r>
            <w:r w:rsidRPr="00F55D9D">
              <w:rPr>
                <w:sz w:val="24"/>
                <w:szCs w:val="24"/>
              </w:rPr>
              <w:t>б</w:t>
            </w:r>
            <w:r w:rsidRPr="00F55D9D">
              <w:rPr>
                <w:sz w:val="24"/>
                <w:szCs w:val="24"/>
              </w:rPr>
              <w:t>служивания на дому</w:t>
            </w:r>
            <w:proofErr w:type="gramEnd"/>
          </w:p>
        </w:tc>
        <w:tc>
          <w:tcPr>
            <w:tcW w:w="906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7.3.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Отделения срочного социального обслуживания</w:t>
            </w:r>
          </w:p>
        </w:tc>
        <w:tc>
          <w:tcPr>
            <w:tcW w:w="906" w:type="pct"/>
            <w:vAlign w:val="center"/>
          </w:tcPr>
          <w:p w:rsidR="009D06A1" w:rsidRPr="00F55D9D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7.4.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Отделения дневного пребывания</w:t>
            </w:r>
          </w:p>
        </w:tc>
        <w:tc>
          <w:tcPr>
            <w:tcW w:w="906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7.5.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Отделения временного проживания</w:t>
            </w:r>
          </w:p>
        </w:tc>
        <w:tc>
          <w:tcPr>
            <w:tcW w:w="906" w:type="pct"/>
            <w:vAlign w:val="center"/>
          </w:tcPr>
          <w:p w:rsidR="009D06A1" w:rsidRPr="00F55D9D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7.6.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Консультативного отделения</w:t>
            </w:r>
          </w:p>
        </w:tc>
        <w:tc>
          <w:tcPr>
            <w:tcW w:w="906" w:type="pct"/>
            <w:vAlign w:val="center"/>
          </w:tcPr>
          <w:p w:rsidR="009D06A1" w:rsidRPr="00F55D9D" w:rsidRDefault="00BE0BDD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BE0BDD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6007" w:rsidRPr="00325A31" w:rsidTr="00221008">
        <w:trPr>
          <w:trHeight w:val="20"/>
        </w:trPr>
        <w:tc>
          <w:tcPr>
            <w:tcW w:w="541" w:type="pct"/>
          </w:tcPr>
          <w:p w:rsidR="00C96007" w:rsidRPr="00F55D9D" w:rsidRDefault="00C96007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459" w:type="pct"/>
            <w:gridSpan w:val="3"/>
          </w:tcPr>
          <w:p w:rsidR="00D119A3" w:rsidRDefault="00C96007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 xml:space="preserve">Как Вы оцениваете доступность получения </w:t>
            </w:r>
            <w:proofErr w:type="gramStart"/>
            <w:r w:rsidRPr="00F55D9D">
              <w:rPr>
                <w:b/>
                <w:sz w:val="24"/>
                <w:szCs w:val="24"/>
              </w:rPr>
              <w:t>указанных</w:t>
            </w:r>
            <w:proofErr w:type="gramEnd"/>
            <w:r w:rsidRPr="00F55D9D">
              <w:rPr>
                <w:b/>
                <w:sz w:val="24"/>
                <w:szCs w:val="24"/>
              </w:rPr>
              <w:t xml:space="preserve"> </w:t>
            </w:r>
          </w:p>
          <w:p w:rsidR="00C96007" w:rsidRPr="00F55D9D" w:rsidRDefault="00C96007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Вами социальных услуг в настоящее время?</w:t>
            </w:r>
          </w:p>
        </w:tc>
      </w:tr>
      <w:tr w:rsidR="00C96007" w:rsidRPr="009D06A1" w:rsidTr="00221008">
        <w:trPr>
          <w:trHeight w:val="20"/>
        </w:trPr>
        <w:tc>
          <w:tcPr>
            <w:tcW w:w="541" w:type="pct"/>
          </w:tcPr>
          <w:p w:rsidR="00C96007" w:rsidRPr="00F55D9D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C96007" w:rsidRPr="00F55D9D" w:rsidRDefault="00C96007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C96007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C96007" w:rsidRDefault="00C96007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8.1.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Услуги этого отделения вполне мне доступные</w:t>
            </w:r>
          </w:p>
        </w:tc>
        <w:tc>
          <w:tcPr>
            <w:tcW w:w="906" w:type="pct"/>
            <w:vAlign w:val="center"/>
          </w:tcPr>
          <w:p w:rsidR="009D06A1" w:rsidRPr="00F55D9D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35" w:type="pct"/>
            <w:vAlign w:val="center"/>
          </w:tcPr>
          <w:p w:rsidR="009D06A1" w:rsidRPr="00F55D9D" w:rsidRDefault="007B1038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8.2.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Услуги не совсем доступные для меня</w:t>
            </w:r>
          </w:p>
        </w:tc>
        <w:tc>
          <w:tcPr>
            <w:tcW w:w="906" w:type="pct"/>
            <w:vAlign w:val="center"/>
          </w:tcPr>
          <w:p w:rsidR="009D06A1" w:rsidRPr="00F55D9D" w:rsidRDefault="007B1038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7B1038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8.3.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Услуги этого отделения мне было крайне трудно п</w:t>
            </w:r>
            <w:r w:rsidRPr="00F55D9D">
              <w:rPr>
                <w:sz w:val="24"/>
                <w:szCs w:val="24"/>
              </w:rPr>
              <w:t>о</w:t>
            </w:r>
            <w:r w:rsidRPr="00F55D9D">
              <w:rPr>
                <w:sz w:val="24"/>
                <w:szCs w:val="24"/>
              </w:rPr>
              <w:t>лучить</w:t>
            </w:r>
          </w:p>
        </w:tc>
        <w:tc>
          <w:tcPr>
            <w:tcW w:w="906" w:type="pct"/>
            <w:vAlign w:val="center"/>
          </w:tcPr>
          <w:p w:rsidR="009D06A1" w:rsidRPr="00F55D9D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6007" w:rsidRPr="00325A31" w:rsidTr="00221008">
        <w:trPr>
          <w:trHeight w:val="20"/>
        </w:trPr>
        <w:tc>
          <w:tcPr>
            <w:tcW w:w="541" w:type="pct"/>
          </w:tcPr>
          <w:p w:rsidR="00C96007" w:rsidRPr="00E7373A" w:rsidRDefault="00C96007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E7373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459" w:type="pct"/>
            <w:gridSpan w:val="3"/>
          </w:tcPr>
          <w:p w:rsidR="00C96007" w:rsidRPr="00E7373A" w:rsidRDefault="00C96007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E7373A">
              <w:rPr>
                <w:b/>
                <w:sz w:val="24"/>
                <w:szCs w:val="24"/>
              </w:rPr>
              <w:t>Как долго Вы получаете данные виды социальных услуг?</w:t>
            </w:r>
          </w:p>
        </w:tc>
      </w:tr>
      <w:tr w:rsidR="00C96007" w:rsidRPr="009D06A1" w:rsidTr="00221008">
        <w:trPr>
          <w:trHeight w:val="20"/>
        </w:trPr>
        <w:tc>
          <w:tcPr>
            <w:tcW w:w="541" w:type="pct"/>
          </w:tcPr>
          <w:p w:rsidR="00C96007" w:rsidRPr="00E7373A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C96007" w:rsidRPr="00E7373A" w:rsidRDefault="00C96007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C96007" w:rsidRPr="00E7373A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C96007" w:rsidRPr="00E7373A" w:rsidRDefault="00C96007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E7373A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9.1.</w:t>
            </w:r>
          </w:p>
        </w:tc>
        <w:tc>
          <w:tcPr>
            <w:tcW w:w="2718" w:type="pct"/>
          </w:tcPr>
          <w:p w:rsidR="009D06A1" w:rsidRPr="00E7373A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Менее года</w:t>
            </w:r>
          </w:p>
        </w:tc>
        <w:tc>
          <w:tcPr>
            <w:tcW w:w="906" w:type="pct"/>
            <w:vAlign w:val="center"/>
          </w:tcPr>
          <w:p w:rsidR="009D06A1" w:rsidRPr="00E7373A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5" w:type="pct"/>
            <w:vAlign w:val="center"/>
          </w:tcPr>
          <w:p w:rsidR="009D06A1" w:rsidRPr="00E7373A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E7373A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9.2.</w:t>
            </w:r>
          </w:p>
        </w:tc>
        <w:tc>
          <w:tcPr>
            <w:tcW w:w="2718" w:type="pct"/>
          </w:tcPr>
          <w:p w:rsidR="009D06A1" w:rsidRPr="00E7373A" w:rsidRDefault="00C96007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От 1 года до</w:t>
            </w:r>
            <w:r w:rsidR="009D06A1" w:rsidRPr="00E7373A">
              <w:rPr>
                <w:sz w:val="24"/>
                <w:szCs w:val="24"/>
              </w:rPr>
              <w:t xml:space="preserve"> 3</w:t>
            </w:r>
            <w:r w:rsidRPr="00E7373A">
              <w:rPr>
                <w:sz w:val="24"/>
                <w:szCs w:val="24"/>
              </w:rPr>
              <w:t xml:space="preserve"> </w:t>
            </w:r>
            <w:r w:rsidR="009D06A1" w:rsidRPr="00E7373A">
              <w:rPr>
                <w:sz w:val="24"/>
                <w:szCs w:val="24"/>
              </w:rPr>
              <w:t>лет</w:t>
            </w:r>
          </w:p>
        </w:tc>
        <w:tc>
          <w:tcPr>
            <w:tcW w:w="906" w:type="pct"/>
            <w:vAlign w:val="center"/>
          </w:tcPr>
          <w:p w:rsidR="009D06A1" w:rsidRPr="00E7373A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vAlign w:val="center"/>
          </w:tcPr>
          <w:p w:rsidR="009D06A1" w:rsidRPr="00E7373A" w:rsidRDefault="00F1549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E7373A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9.3.</w:t>
            </w:r>
          </w:p>
        </w:tc>
        <w:tc>
          <w:tcPr>
            <w:tcW w:w="2718" w:type="pct"/>
          </w:tcPr>
          <w:p w:rsidR="009D06A1" w:rsidRPr="00E7373A" w:rsidRDefault="00C96007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 xml:space="preserve">От 3 до </w:t>
            </w:r>
            <w:r w:rsidR="009D06A1" w:rsidRPr="00E7373A">
              <w:rPr>
                <w:sz w:val="24"/>
                <w:szCs w:val="24"/>
              </w:rPr>
              <w:t>10 лет</w:t>
            </w:r>
          </w:p>
        </w:tc>
        <w:tc>
          <w:tcPr>
            <w:tcW w:w="906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35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E7373A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9.4.</w:t>
            </w:r>
          </w:p>
        </w:tc>
        <w:tc>
          <w:tcPr>
            <w:tcW w:w="2718" w:type="pct"/>
          </w:tcPr>
          <w:p w:rsidR="009D06A1" w:rsidRPr="00E7373A" w:rsidRDefault="00C96007" w:rsidP="00221008">
            <w:pPr>
              <w:spacing w:after="0"/>
              <w:contextualSpacing/>
              <w:jc w:val="left"/>
              <w:rPr>
                <w:sz w:val="24"/>
                <w:szCs w:val="24"/>
                <w:lang w:val="en-US"/>
              </w:rPr>
            </w:pPr>
            <w:r w:rsidRPr="00E7373A">
              <w:rPr>
                <w:sz w:val="24"/>
                <w:szCs w:val="24"/>
              </w:rPr>
              <w:t>Более 10 лет</w:t>
            </w:r>
          </w:p>
        </w:tc>
        <w:tc>
          <w:tcPr>
            <w:tcW w:w="906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5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96007" w:rsidRPr="00325A31" w:rsidTr="00221008">
        <w:trPr>
          <w:trHeight w:val="20"/>
        </w:trPr>
        <w:tc>
          <w:tcPr>
            <w:tcW w:w="541" w:type="pct"/>
          </w:tcPr>
          <w:p w:rsidR="00C96007" w:rsidRPr="00F55D9D" w:rsidRDefault="00C96007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459" w:type="pct"/>
            <w:gridSpan w:val="3"/>
          </w:tcPr>
          <w:p w:rsidR="00C96007" w:rsidRPr="00F55D9D" w:rsidRDefault="00C96007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В чем состоят для Вас трудности в получении социальных услуг?</w:t>
            </w:r>
          </w:p>
        </w:tc>
      </w:tr>
      <w:tr w:rsidR="00C96007" w:rsidRPr="009D06A1" w:rsidTr="00221008">
        <w:trPr>
          <w:trHeight w:val="20"/>
        </w:trPr>
        <w:tc>
          <w:tcPr>
            <w:tcW w:w="541" w:type="pct"/>
          </w:tcPr>
          <w:p w:rsidR="00C96007" w:rsidRPr="00E7373A" w:rsidRDefault="00C9600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C96007" w:rsidRPr="00E7373A" w:rsidRDefault="00C96007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C96007" w:rsidRPr="00E7373A" w:rsidRDefault="00270B4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C96007" w:rsidRPr="00E7373A" w:rsidRDefault="00270B4C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E7373A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10.1.</w:t>
            </w:r>
          </w:p>
        </w:tc>
        <w:tc>
          <w:tcPr>
            <w:tcW w:w="2718" w:type="pct"/>
          </w:tcPr>
          <w:p w:rsidR="009D06A1" w:rsidRPr="00E7373A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Длительное (несколько месяцев, недель, дней) ож</w:t>
            </w:r>
            <w:r w:rsidRPr="00E7373A">
              <w:rPr>
                <w:sz w:val="24"/>
                <w:szCs w:val="24"/>
              </w:rPr>
              <w:t>и</w:t>
            </w:r>
            <w:r w:rsidRPr="00E7373A">
              <w:rPr>
                <w:sz w:val="24"/>
                <w:szCs w:val="24"/>
              </w:rPr>
              <w:t>дание в очереди на получение этих услуг</w:t>
            </w:r>
          </w:p>
        </w:tc>
        <w:tc>
          <w:tcPr>
            <w:tcW w:w="906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E7373A" w:rsidRDefault="008174D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E7373A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10.2.</w:t>
            </w:r>
          </w:p>
        </w:tc>
        <w:tc>
          <w:tcPr>
            <w:tcW w:w="2718" w:type="pct"/>
          </w:tcPr>
          <w:p w:rsidR="009D06A1" w:rsidRPr="00E7373A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Трудности со сбором необходимых справок, док</w:t>
            </w:r>
            <w:r w:rsidRPr="00E7373A">
              <w:rPr>
                <w:sz w:val="24"/>
                <w:szCs w:val="24"/>
              </w:rPr>
              <w:t>у</w:t>
            </w:r>
            <w:r w:rsidRPr="00E7373A">
              <w:rPr>
                <w:sz w:val="24"/>
                <w:szCs w:val="24"/>
              </w:rPr>
              <w:t>ментов на получение услуг</w:t>
            </w:r>
          </w:p>
        </w:tc>
        <w:tc>
          <w:tcPr>
            <w:tcW w:w="906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5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E7373A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10.3.</w:t>
            </w:r>
          </w:p>
        </w:tc>
        <w:tc>
          <w:tcPr>
            <w:tcW w:w="2718" w:type="pct"/>
          </w:tcPr>
          <w:p w:rsidR="009D06A1" w:rsidRPr="00E7373A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Отдаленность места оказания услуг от моего дома</w:t>
            </w:r>
          </w:p>
        </w:tc>
        <w:tc>
          <w:tcPr>
            <w:tcW w:w="906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5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E7373A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10.4.</w:t>
            </w:r>
          </w:p>
        </w:tc>
        <w:tc>
          <w:tcPr>
            <w:tcW w:w="2718" w:type="pct"/>
          </w:tcPr>
          <w:p w:rsidR="009D06A1" w:rsidRPr="00E7373A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Высокая стоимость услуг</w:t>
            </w:r>
          </w:p>
        </w:tc>
        <w:tc>
          <w:tcPr>
            <w:tcW w:w="906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E7373A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10.5</w:t>
            </w:r>
          </w:p>
        </w:tc>
        <w:tc>
          <w:tcPr>
            <w:tcW w:w="2718" w:type="pct"/>
          </w:tcPr>
          <w:p w:rsidR="009D06A1" w:rsidRPr="00E7373A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Другие (укажите какие)?</w:t>
            </w:r>
          </w:p>
        </w:tc>
        <w:tc>
          <w:tcPr>
            <w:tcW w:w="906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35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C96007" w:rsidRPr="00325A31" w:rsidTr="00221008">
        <w:trPr>
          <w:trHeight w:val="20"/>
        </w:trPr>
        <w:tc>
          <w:tcPr>
            <w:tcW w:w="541" w:type="pct"/>
          </w:tcPr>
          <w:p w:rsidR="00C96007" w:rsidRPr="00F55D9D" w:rsidRDefault="00C96007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459" w:type="pct"/>
            <w:gridSpan w:val="3"/>
          </w:tcPr>
          <w:p w:rsidR="00D119A3" w:rsidRDefault="00C96007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 xml:space="preserve">Как много времени Вам потребовалось, </w:t>
            </w:r>
          </w:p>
          <w:p w:rsidR="00C96007" w:rsidRPr="00F55D9D" w:rsidRDefault="00C96007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чтобы получить доступ к той или иной услуге?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11.1.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Менее 1 недели</w:t>
            </w:r>
          </w:p>
        </w:tc>
        <w:tc>
          <w:tcPr>
            <w:tcW w:w="906" w:type="pct"/>
            <w:vAlign w:val="center"/>
          </w:tcPr>
          <w:p w:rsidR="009D06A1" w:rsidRPr="00010BC1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35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11.2.</w:t>
            </w:r>
          </w:p>
        </w:tc>
        <w:tc>
          <w:tcPr>
            <w:tcW w:w="2718" w:type="pct"/>
          </w:tcPr>
          <w:p w:rsidR="009D06A1" w:rsidRPr="00F55D9D" w:rsidRDefault="00C96007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</w:t>
            </w:r>
            <w:r w:rsidR="009D06A1" w:rsidRPr="00F55D9D">
              <w:rPr>
                <w:sz w:val="24"/>
                <w:szCs w:val="24"/>
              </w:rPr>
              <w:t xml:space="preserve"> 2 недель</w:t>
            </w:r>
          </w:p>
        </w:tc>
        <w:tc>
          <w:tcPr>
            <w:tcW w:w="906" w:type="pct"/>
            <w:vAlign w:val="center"/>
          </w:tcPr>
          <w:p w:rsidR="009D06A1" w:rsidRPr="00010BC1" w:rsidRDefault="00360A96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5" w:type="pct"/>
            <w:vAlign w:val="center"/>
          </w:tcPr>
          <w:p w:rsidR="009D06A1" w:rsidRPr="00F55D9D" w:rsidRDefault="00360A96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11.3.</w:t>
            </w:r>
          </w:p>
        </w:tc>
        <w:tc>
          <w:tcPr>
            <w:tcW w:w="2718" w:type="pct"/>
          </w:tcPr>
          <w:p w:rsidR="009D06A1" w:rsidRPr="00F55D9D" w:rsidRDefault="00EB729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 недель до 1 </w:t>
            </w:r>
            <w:r w:rsidR="009D06A1" w:rsidRPr="00F55D9D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06" w:type="pct"/>
            <w:vAlign w:val="center"/>
          </w:tcPr>
          <w:p w:rsidR="009D06A1" w:rsidRPr="00010BC1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5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7291" w:rsidRPr="009D06A1" w:rsidTr="00221008">
        <w:trPr>
          <w:trHeight w:val="20"/>
        </w:trPr>
        <w:tc>
          <w:tcPr>
            <w:tcW w:w="541" w:type="pct"/>
          </w:tcPr>
          <w:p w:rsidR="00EB729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2718" w:type="pct"/>
          </w:tcPr>
          <w:p w:rsidR="00EB7291" w:rsidRDefault="00EB729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 месяца</w:t>
            </w:r>
          </w:p>
        </w:tc>
        <w:tc>
          <w:tcPr>
            <w:tcW w:w="906" w:type="pct"/>
            <w:vAlign w:val="center"/>
          </w:tcPr>
          <w:p w:rsidR="00EB7291" w:rsidRPr="00010BC1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010BC1"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EB7291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7291" w:rsidRPr="00325A31" w:rsidTr="00221008">
        <w:trPr>
          <w:trHeight w:val="20"/>
        </w:trPr>
        <w:tc>
          <w:tcPr>
            <w:tcW w:w="541" w:type="pct"/>
          </w:tcPr>
          <w:p w:rsidR="00EB7291" w:rsidRPr="00F55D9D" w:rsidRDefault="00EB7291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459" w:type="pct"/>
            <w:gridSpan w:val="3"/>
          </w:tcPr>
          <w:p w:rsidR="00D119A3" w:rsidRDefault="00EB7291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 xml:space="preserve">Как Вы оцениваете личные и профессиональные качества </w:t>
            </w:r>
          </w:p>
          <w:p w:rsidR="00EB7291" w:rsidRPr="00F55D9D" w:rsidRDefault="00EB7291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сотрудников социальных служб, которые оказывали Вам услуги?</w:t>
            </w:r>
          </w:p>
        </w:tc>
      </w:tr>
      <w:tr w:rsidR="00EB7291" w:rsidRPr="00325A31" w:rsidTr="00221008">
        <w:trPr>
          <w:trHeight w:val="20"/>
        </w:trPr>
        <w:tc>
          <w:tcPr>
            <w:tcW w:w="541" w:type="pct"/>
          </w:tcPr>
          <w:p w:rsidR="00EB7291" w:rsidRPr="00EB7291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12.1.</w:t>
            </w:r>
          </w:p>
        </w:tc>
        <w:tc>
          <w:tcPr>
            <w:tcW w:w="4459" w:type="pct"/>
            <w:gridSpan w:val="3"/>
          </w:tcPr>
          <w:p w:rsidR="00EB7291" w:rsidRPr="00EB7291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 xml:space="preserve">Личные качества (доброжелательность, </w:t>
            </w:r>
            <w:r>
              <w:rPr>
                <w:sz w:val="24"/>
                <w:szCs w:val="24"/>
              </w:rPr>
              <w:t>т</w:t>
            </w:r>
            <w:r w:rsidRPr="00EB7291">
              <w:rPr>
                <w:sz w:val="24"/>
                <w:szCs w:val="24"/>
              </w:rPr>
              <w:t>ерпимость, выдержка, предусмотрительность и др.)</w:t>
            </w:r>
          </w:p>
        </w:tc>
      </w:tr>
      <w:tr w:rsidR="00EB7291" w:rsidRPr="009D06A1" w:rsidTr="00221008">
        <w:trPr>
          <w:trHeight w:val="20"/>
        </w:trPr>
        <w:tc>
          <w:tcPr>
            <w:tcW w:w="541" w:type="pct"/>
          </w:tcPr>
          <w:p w:rsidR="00EB729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EB7291" w:rsidRPr="00F55D9D" w:rsidRDefault="00EB729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EB7291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EB7291" w:rsidRDefault="00EB7291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12.1.1.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Вполне удовлетворительное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35" w:type="pct"/>
            <w:vAlign w:val="center"/>
          </w:tcPr>
          <w:p w:rsidR="009D06A1" w:rsidRPr="00F55D9D" w:rsidRDefault="00270B4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12.1.2.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Не совсем удовлетворительное</w:t>
            </w:r>
          </w:p>
        </w:tc>
        <w:tc>
          <w:tcPr>
            <w:tcW w:w="906" w:type="pct"/>
            <w:vAlign w:val="center"/>
          </w:tcPr>
          <w:p w:rsidR="009D06A1" w:rsidRPr="00F55D9D" w:rsidRDefault="00270B4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270B4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12.1.3.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неудовлетворительное</w:t>
            </w:r>
          </w:p>
        </w:tc>
        <w:tc>
          <w:tcPr>
            <w:tcW w:w="906" w:type="pct"/>
            <w:vAlign w:val="center"/>
          </w:tcPr>
          <w:p w:rsidR="009D06A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7291" w:rsidRPr="00325A31" w:rsidTr="00221008">
        <w:trPr>
          <w:trHeight w:val="20"/>
        </w:trPr>
        <w:tc>
          <w:tcPr>
            <w:tcW w:w="541" w:type="pct"/>
          </w:tcPr>
          <w:p w:rsidR="00EB7291" w:rsidRPr="00EB7291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12.2.</w:t>
            </w:r>
          </w:p>
        </w:tc>
        <w:tc>
          <w:tcPr>
            <w:tcW w:w="4459" w:type="pct"/>
            <w:gridSpan w:val="3"/>
          </w:tcPr>
          <w:p w:rsidR="00EB7291" w:rsidRPr="00EB7291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Профессиональные качества (знания, опыт, умения, навыки)</w:t>
            </w:r>
          </w:p>
        </w:tc>
      </w:tr>
      <w:tr w:rsidR="00EB7291" w:rsidRPr="009D06A1" w:rsidTr="00221008">
        <w:trPr>
          <w:trHeight w:val="20"/>
        </w:trPr>
        <w:tc>
          <w:tcPr>
            <w:tcW w:w="541" w:type="pct"/>
          </w:tcPr>
          <w:p w:rsidR="00EB729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EB7291" w:rsidRPr="00F55D9D" w:rsidRDefault="00EB729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EB7291" w:rsidRDefault="001023DB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EB7291" w:rsidRDefault="001023DB" w:rsidP="00221008">
            <w:pPr>
              <w:spacing w:after="0"/>
              <w:ind w:left="-110" w:right="-3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12.2.1.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Вполне удовлетворительное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35" w:type="pct"/>
            <w:vAlign w:val="center"/>
          </w:tcPr>
          <w:p w:rsidR="009D06A1" w:rsidRPr="00F55D9D" w:rsidRDefault="00F669D5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12.2.2.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Не совсем удовлетворительное</w:t>
            </w:r>
          </w:p>
        </w:tc>
        <w:tc>
          <w:tcPr>
            <w:tcW w:w="906" w:type="pct"/>
            <w:vAlign w:val="center"/>
          </w:tcPr>
          <w:p w:rsidR="009D06A1" w:rsidRPr="00F55D9D" w:rsidRDefault="00F669D5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F669D5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12.2.3.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неудовлетворительное</w:t>
            </w:r>
          </w:p>
        </w:tc>
        <w:tc>
          <w:tcPr>
            <w:tcW w:w="906" w:type="pct"/>
            <w:vAlign w:val="center"/>
          </w:tcPr>
          <w:p w:rsidR="009D06A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7291" w:rsidRPr="00325A31" w:rsidTr="00221008">
        <w:trPr>
          <w:trHeight w:val="20"/>
        </w:trPr>
        <w:tc>
          <w:tcPr>
            <w:tcW w:w="541" w:type="pct"/>
          </w:tcPr>
          <w:p w:rsidR="00EB7291" w:rsidRPr="00EB7291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>12.3.</w:t>
            </w:r>
          </w:p>
        </w:tc>
        <w:tc>
          <w:tcPr>
            <w:tcW w:w="4459" w:type="pct"/>
            <w:gridSpan w:val="3"/>
          </w:tcPr>
          <w:p w:rsidR="00EB7291" w:rsidRPr="00EB7291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B7291">
              <w:rPr>
                <w:sz w:val="24"/>
                <w:szCs w:val="24"/>
              </w:rPr>
              <w:t xml:space="preserve">Другие качества </w:t>
            </w:r>
          </w:p>
        </w:tc>
      </w:tr>
      <w:tr w:rsidR="00EB7291" w:rsidRPr="009D06A1" w:rsidTr="00221008">
        <w:trPr>
          <w:trHeight w:val="20"/>
        </w:trPr>
        <w:tc>
          <w:tcPr>
            <w:tcW w:w="541" w:type="pct"/>
          </w:tcPr>
          <w:p w:rsidR="00EB729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EB7291" w:rsidRPr="00F55D9D" w:rsidRDefault="00EB729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EB7291" w:rsidRDefault="00270B4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EB7291" w:rsidRDefault="00270B4C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12.3.1.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Вполне удовлетворительное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35" w:type="pct"/>
            <w:vAlign w:val="center"/>
          </w:tcPr>
          <w:p w:rsidR="009D06A1" w:rsidRPr="00F55D9D" w:rsidRDefault="00270B4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12.3.2.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Не совсем удовлетворительное</w:t>
            </w:r>
          </w:p>
        </w:tc>
        <w:tc>
          <w:tcPr>
            <w:tcW w:w="906" w:type="pct"/>
            <w:vAlign w:val="center"/>
          </w:tcPr>
          <w:p w:rsidR="009D06A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12.3.3.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неудовлетворительное</w:t>
            </w:r>
          </w:p>
        </w:tc>
        <w:tc>
          <w:tcPr>
            <w:tcW w:w="906" w:type="pct"/>
            <w:vAlign w:val="center"/>
          </w:tcPr>
          <w:p w:rsidR="009D06A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7291" w:rsidRPr="00325A31" w:rsidTr="00221008">
        <w:trPr>
          <w:trHeight w:val="20"/>
        </w:trPr>
        <w:tc>
          <w:tcPr>
            <w:tcW w:w="541" w:type="pct"/>
          </w:tcPr>
          <w:p w:rsidR="00EB7291" w:rsidRPr="00F55D9D" w:rsidRDefault="00EB7291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459" w:type="pct"/>
            <w:gridSpan w:val="3"/>
          </w:tcPr>
          <w:p w:rsidR="00D119A3" w:rsidRDefault="00EB7291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 xml:space="preserve">В какую сторону изменилось качество </w:t>
            </w:r>
            <w:proofErr w:type="gramStart"/>
            <w:r w:rsidRPr="00F55D9D">
              <w:rPr>
                <w:b/>
                <w:sz w:val="24"/>
                <w:szCs w:val="24"/>
              </w:rPr>
              <w:t>предоставляемых</w:t>
            </w:r>
            <w:proofErr w:type="gramEnd"/>
            <w:r w:rsidRPr="00F55D9D">
              <w:rPr>
                <w:b/>
                <w:sz w:val="24"/>
                <w:szCs w:val="24"/>
              </w:rPr>
              <w:t xml:space="preserve"> </w:t>
            </w:r>
          </w:p>
          <w:p w:rsidR="00EB7291" w:rsidRPr="00F55D9D" w:rsidRDefault="00EB7291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Вам услуг за  последнее время?</w:t>
            </w:r>
          </w:p>
        </w:tc>
      </w:tr>
      <w:tr w:rsidR="00EB7291" w:rsidRPr="009D06A1" w:rsidTr="00221008">
        <w:trPr>
          <w:trHeight w:val="20"/>
        </w:trPr>
        <w:tc>
          <w:tcPr>
            <w:tcW w:w="541" w:type="pct"/>
          </w:tcPr>
          <w:p w:rsidR="00EB729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EB7291" w:rsidRPr="00F55D9D" w:rsidRDefault="00EB729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EB7291" w:rsidRDefault="003E62D7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EB7291" w:rsidRDefault="003E62D7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13.1.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Заметно улучшилось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35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13.2.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Немного улучшилось</w:t>
            </w:r>
          </w:p>
        </w:tc>
        <w:tc>
          <w:tcPr>
            <w:tcW w:w="906" w:type="pct"/>
            <w:vAlign w:val="center"/>
          </w:tcPr>
          <w:p w:rsidR="009D06A1" w:rsidRPr="00F55D9D" w:rsidRDefault="001B3109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5" w:type="pct"/>
            <w:vAlign w:val="center"/>
          </w:tcPr>
          <w:p w:rsidR="009D06A1" w:rsidRPr="00F55D9D" w:rsidRDefault="001B3109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13.3.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5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13.4.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Немного ухудшилось</w:t>
            </w:r>
          </w:p>
        </w:tc>
        <w:tc>
          <w:tcPr>
            <w:tcW w:w="906" w:type="pct"/>
            <w:vAlign w:val="center"/>
          </w:tcPr>
          <w:p w:rsidR="009D06A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13.5.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Сильно ухудшилось</w:t>
            </w:r>
          </w:p>
        </w:tc>
        <w:tc>
          <w:tcPr>
            <w:tcW w:w="906" w:type="pct"/>
            <w:vAlign w:val="center"/>
          </w:tcPr>
          <w:p w:rsidR="009D06A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13.6.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7291" w:rsidRPr="00325A31" w:rsidTr="00221008">
        <w:trPr>
          <w:trHeight w:val="20"/>
        </w:trPr>
        <w:tc>
          <w:tcPr>
            <w:tcW w:w="541" w:type="pct"/>
          </w:tcPr>
          <w:p w:rsidR="00EB7291" w:rsidRPr="00F55D9D" w:rsidRDefault="00EB7291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459" w:type="pct"/>
            <w:gridSpan w:val="3"/>
          </w:tcPr>
          <w:p w:rsidR="00D119A3" w:rsidRDefault="00EB7291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 xml:space="preserve">Что изменилось у Вас в лучшую сторону в результате предоставления </w:t>
            </w:r>
          </w:p>
          <w:p w:rsidR="00EB7291" w:rsidRPr="00F55D9D" w:rsidRDefault="00EB7291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Вам социальных услуг?</w:t>
            </w:r>
          </w:p>
        </w:tc>
      </w:tr>
      <w:tr w:rsidR="00EB7291" w:rsidRPr="009D06A1" w:rsidTr="00221008">
        <w:trPr>
          <w:trHeight w:val="20"/>
        </w:trPr>
        <w:tc>
          <w:tcPr>
            <w:tcW w:w="541" w:type="pct"/>
          </w:tcPr>
          <w:p w:rsidR="00EB7291" w:rsidRPr="00F55D9D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EB7291" w:rsidRPr="00F55D9D" w:rsidRDefault="00EB729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EB7291" w:rsidRDefault="00EB729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EB7291" w:rsidRDefault="00EB7291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14.1.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Улучшилось настроение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35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752C2" w:rsidRPr="009D06A1" w:rsidTr="00221008">
        <w:trPr>
          <w:trHeight w:val="325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14.2.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Появились новые хорошие знакомые, друзья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35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14.3.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Появилось много полезной для меня информации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35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14.4.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Появились новые знания в области медицины, кул</w:t>
            </w:r>
            <w:r w:rsidRPr="00F55D9D">
              <w:rPr>
                <w:sz w:val="24"/>
                <w:szCs w:val="24"/>
              </w:rPr>
              <w:t>ь</w:t>
            </w:r>
            <w:r w:rsidRPr="00F55D9D">
              <w:rPr>
                <w:sz w:val="24"/>
                <w:szCs w:val="24"/>
              </w:rPr>
              <w:t>туры и др.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5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14.5.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Улучшилось мое здоровье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5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lastRenderedPageBreak/>
              <w:t>14.6.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Улучшилось мое материальное положение</w:t>
            </w:r>
          </w:p>
        </w:tc>
        <w:tc>
          <w:tcPr>
            <w:tcW w:w="906" w:type="pct"/>
            <w:vAlign w:val="center"/>
          </w:tcPr>
          <w:p w:rsidR="009D06A1" w:rsidRPr="00F55D9D" w:rsidRDefault="003D2EF0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pct"/>
            <w:vAlign w:val="center"/>
          </w:tcPr>
          <w:p w:rsidR="009D06A1" w:rsidRPr="00F55D9D" w:rsidRDefault="00235A7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14.7.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F55D9D">
              <w:rPr>
                <w:sz w:val="24"/>
                <w:szCs w:val="24"/>
              </w:rPr>
              <w:t>Решились полностью (или частично) проблемы ж</w:t>
            </w:r>
            <w:r w:rsidRPr="00F55D9D">
              <w:rPr>
                <w:sz w:val="24"/>
                <w:szCs w:val="24"/>
              </w:rPr>
              <w:t>и</w:t>
            </w:r>
            <w:r w:rsidRPr="00F55D9D">
              <w:rPr>
                <w:sz w:val="24"/>
                <w:szCs w:val="24"/>
              </w:rPr>
              <w:t>лья, взаимоотношения в семье, пенсионные пробл</w:t>
            </w:r>
            <w:r w:rsidRPr="00F55D9D">
              <w:rPr>
                <w:sz w:val="24"/>
                <w:szCs w:val="24"/>
              </w:rPr>
              <w:t>е</w:t>
            </w:r>
            <w:r w:rsidRPr="00F55D9D">
              <w:rPr>
                <w:sz w:val="24"/>
                <w:szCs w:val="24"/>
              </w:rPr>
              <w:t>мы и др.)</w:t>
            </w:r>
            <w:proofErr w:type="gramEnd"/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5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358AF" w:rsidRPr="009D06A1" w:rsidTr="00221008">
        <w:trPr>
          <w:trHeight w:val="20"/>
        </w:trPr>
        <w:tc>
          <w:tcPr>
            <w:tcW w:w="541" w:type="pct"/>
          </w:tcPr>
          <w:p w:rsidR="004358AF" w:rsidRPr="00F55D9D" w:rsidRDefault="004358AF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14.8.</w:t>
            </w:r>
          </w:p>
        </w:tc>
        <w:tc>
          <w:tcPr>
            <w:tcW w:w="2718" w:type="pct"/>
          </w:tcPr>
          <w:p w:rsidR="004358AF" w:rsidRPr="00F55D9D" w:rsidRDefault="004358AF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906" w:type="pct"/>
            <w:vAlign w:val="center"/>
          </w:tcPr>
          <w:p w:rsidR="004358AF" w:rsidRDefault="004358AF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4358AF" w:rsidRDefault="003D2EF0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7291" w:rsidRPr="00325A31" w:rsidTr="00221008">
        <w:trPr>
          <w:trHeight w:val="20"/>
        </w:trPr>
        <w:tc>
          <w:tcPr>
            <w:tcW w:w="541" w:type="pct"/>
          </w:tcPr>
          <w:p w:rsidR="00EB7291" w:rsidRPr="00F55D9D" w:rsidRDefault="00EB7291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459" w:type="pct"/>
            <w:gridSpan w:val="3"/>
          </w:tcPr>
          <w:p w:rsidR="00D119A3" w:rsidRDefault="00EB7291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 xml:space="preserve">Что бы Вы хотели изменить в системе предоставления </w:t>
            </w:r>
          </w:p>
          <w:p w:rsidR="00EB7291" w:rsidRPr="00F55D9D" w:rsidRDefault="00EB7291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социальных услуг населению?</w:t>
            </w:r>
          </w:p>
        </w:tc>
      </w:tr>
      <w:tr w:rsidR="00355D8C" w:rsidRPr="009D06A1" w:rsidTr="00221008">
        <w:trPr>
          <w:trHeight w:val="20"/>
        </w:trPr>
        <w:tc>
          <w:tcPr>
            <w:tcW w:w="541" w:type="pct"/>
          </w:tcPr>
          <w:p w:rsidR="00355D8C" w:rsidRPr="00F55D9D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355D8C" w:rsidRPr="00F55D9D" w:rsidRDefault="00355D8C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355D8C" w:rsidRPr="00010BC1" w:rsidRDefault="00010BC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010BC1"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355D8C" w:rsidRDefault="00010BC1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5D8C" w:rsidRPr="009D06A1" w:rsidTr="00221008">
        <w:trPr>
          <w:trHeight w:val="20"/>
        </w:trPr>
        <w:tc>
          <w:tcPr>
            <w:tcW w:w="541" w:type="pct"/>
          </w:tcPr>
          <w:p w:rsidR="00355D8C" w:rsidRPr="00F55D9D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355D8C" w:rsidRPr="00F55D9D" w:rsidRDefault="00355D8C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ответ</w:t>
            </w:r>
          </w:p>
        </w:tc>
        <w:tc>
          <w:tcPr>
            <w:tcW w:w="906" w:type="pct"/>
            <w:vAlign w:val="center"/>
          </w:tcPr>
          <w:p w:rsidR="00355D8C" w:rsidRPr="00010BC1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35" w:type="pct"/>
            <w:vAlign w:val="center"/>
          </w:tcPr>
          <w:p w:rsidR="00355D8C" w:rsidRDefault="00010BC1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55D8C" w:rsidRPr="00325A31" w:rsidTr="00221008">
        <w:trPr>
          <w:trHeight w:val="20"/>
        </w:trPr>
        <w:tc>
          <w:tcPr>
            <w:tcW w:w="541" w:type="pct"/>
          </w:tcPr>
          <w:p w:rsidR="00355D8C" w:rsidRPr="00F55D9D" w:rsidRDefault="00355D8C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459" w:type="pct"/>
            <w:gridSpan w:val="3"/>
          </w:tcPr>
          <w:p w:rsidR="00355D8C" w:rsidRPr="00F55D9D" w:rsidRDefault="00355D8C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55D9D">
              <w:rPr>
                <w:b/>
                <w:sz w:val="24"/>
                <w:szCs w:val="24"/>
              </w:rPr>
              <w:t>Сообщите, пожалуйста, некоторые сведения о себе:</w:t>
            </w:r>
          </w:p>
        </w:tc>
      </w:tr>
      <w:tr w:rsidR="00355D8C" w:rsidRPr="009D06A1" w:rsidTr="00221008">
        <w:trPr>
          <w:trHeight w:val="20"/>
        </w:trPr>
        <w:tc>
          <w:tcPr>
            <w:tcW w:w="541" w:type="pct"/>
          </w:tcPr>
          <w:p w:rsidR="00355D8C" w:rsidRPr="00F55D9D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16.1.</w:t>
            </w:r>
          </w:p>
        </w:tc>
        <w:tc>
          <w:tcPr>
            <w:tcW w:w="4459" w:type="pct"/>
            <w:gridSpan w:val="3"/>
          </w:tcPr>
          <w:p w:rsidR="00355D8C" w:rsidRPr="00E7373A" w:rsidRDefault="00355D8C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E7373A">
              <w:rPr>
                <w:b/>
                <w:sz w:val="24"/>
                <w:szCs w:val="24"/>
              </w:rPr>
              <w:t>Ваш пол</w:t>
            </w:r>
          </w:p>
        </w:tc>
      </w:tr>
      <w:tr w:rsidR="00355D8C" w:rsidRPr="009D06A1" w:rsidTr="00221008">
        <w:trPr>
          <w:trHeight w:val="20"/>
        </w:trPr>
        <w:tc>
          <w:tcPr>
            <w:tcW w:w="541" w:type="pct"/>
          </w:tcPr>
          <w:p w:rsidR="00355D8C" w:rsidRPr="00F55D9D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355D8C" w:rsidRPr="00F55D9D" w:rsidRDefault="00355D8C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355D8C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355D8C" w:rsidRDefault="00355D8C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16.1.1.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Мужской</w:t>
            </w:r>
          </w:p>
        </w:tc>
        <w:tc>
          <w:tcPr>
            <w:tcW w:w="906" w:type="pct"/>
            <w:vAlign w:val="center"/>
          </w:tcPr>
          <w:p w:rsidR="009D06A1" w:rsidRPr="00F55D9D" w:rsidRDefault="003D2EF0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3CEC">
              <w:rPr>
                <w:sz w:val="24"/>
                <w:szCs w:val="24"/>
              </w:rPr>
              <w:t>4</w:t>
            </w:r>
          </w:p>
        </w:tc>
        <w:tc>
          <w:tcPr>
            <w:tcW w:w="835" w:type="pct"/>
            <w:vAlign w:val="center"/>
          </w:tcPr>
          <w:p w:rsidR="009D06A1" w:rsidRPr="00F55D9D" w:rsidRDefault="003D2EF0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16.1.2.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Женский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35" w:type="pct"/>
            <w:vAlign w:val="center"/>
          </w:tcPr>
          <w:p w:rsidR="009D06A1" w:rsidRPr="00F55D9D" w:rsidRDefault="003D2EF0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355D8C" w:rsidRPr="00325A31" w:rsidTr="00221008">
        <w:trPr>
          <w:trHeight w:val="20"/>
        </w:trPr>
        <w:tc>
          <w:tcPr>
            <w:tcW w:w="541" w:type="pct"/>
          </w:tcPr>
          <w:p w:rsidR="00355D8C" w:rsidRPr="00355D8C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55D8C">
              <w:rPr>
                <w:sz w:val="24"/>
                <w:szCs w:val="24"/>
              </w:rPr>
              <w:t>16.2.</w:t>
            </w:r>
          </w:p>
        </w:tc>
        <w:tc>
          <w:tcPr>
            <w:tcW w:w="4459" w:type="pct"/>
            <w:gridSpan w:val="3"/>
          </w:tcPr>
          <w:p w:rsidR="00355D8C" w:rsidRPr="00E7373A" w:rsidRDefault="00355D8C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E7373A">
              <w:rPr>
                <w:b/>
                <w:sz w:val="24"/>
                <w:szCs w:val="24"/>
              </w:rPr>
              <w:t>Ваш возраст</w:t>
            </w:r>
          </w:p>
        </w:tc>
      </w:tr>
      <w:tr w:rsidR="00355D8C" w:rsidRPr="009D06A1" w:rsidTr="00221008">
        <w:trPr>
          <w:trHeight w:val="20"/>
        </w:trPr>
        <w:tc>
          <w:tcPr>
            <w:tcW w:w="541" w:type="pct"/>
          </w:tcPr>
          <w:p w:rsidR="00355D8C" w:rsidRPr="00F55D9D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355D8C" w:rsidRPr="00F55D9D" w:rsidRDefault="00355D8C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355D8C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355D8C" w:rsidRDefault="00355D8C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16.2.1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До 30 лет</w:t>
            </w:r>
          </w:p>
        </w:tc>
        <w:tc>
          <w:tcPr>
            <w:tcW w:w="906" w:type="pct"/>
            <w:vAlign w:val="center"/>
          </w:tcPr>
          <w:p w:rsidR="009D06A1" w:rsidRPr="00F55D9D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16.2.2.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От 30 до 45 лет</w:t>
            </w:r>
          </w:p>
        </w:tc>
        <w:tc>
          <w:tcPr>
            <w:tcW w:w="906" w:type="pct"/>
            <w:vAlign w:val="center"/>
          </w:tcPr>
          <w:p w:rsidR="009D06A1" w:rsidRPr="00F55D9D" w:rsidRDefault="003D2EF0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3D2EF0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16.2.3.</w:t>
            </w:r>
          </w:p>
        </w:tc>
        <w:tc>
          <w:tcPr>
            <w:tcW w:w="2718" w:type="pct"/>
          </w:tcPr>
          <w:p w:rsidR="009D06A1" w:rsidRPr="00F55D9D" w:rsidRDefault="00355D8C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46 </w:t>
            </w:r>
            <w:r w:rsidR="009D06A1" w:rsidRPr="00F55D9D">
              <w:rPr>
                <w:sz w:val="24"/>
                <w:szCs w:val="24"/>
              </w:rPr>
              <w:t xml:space="preserve"> до 60 лет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5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16.2.4.</w:t>
            </w:r>
          </w:p>
        </w:tc>
        <w:tc>
          <w:tcPr>
            <w:tcW w:w="2718" w:type="pct"/>
          </w:tcPr>
          <w:p w:rsidR="009D06A1" w:rsidRPr="00F55D9D" w:rsidRDefault="00355D8C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61 </w:t>
            </w:r>
            <w:r w:rsidR="009D06A1" w:rsidRPr="00F55D9D">
              <w:rPr>
                <w:sz w:val="24"/>
                <w:szCs w:val="24"/>
              </w:rPr>
              <w:t xml:space="preserve"> до 75 лет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5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16.2.5.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От 7</w:t>
            </w:r>
            <w:r w:rsidR="00355D8C">
              <w:rPr>
                <w:sz w:val="24"/>
                <w:szCs w:val="24"/>
              </w:rPr>
              <w:t xml:space="preserve">6 </w:t>
            </w:r>
            <w:r w:rsidRPr="00F55D9D">
              <w:rPr>
                <w:sz w:val="24"/>
                <w:szCs w:val="24"/>
              </w:rPr>
              <w:t xml:space="preserve"> до 90 лет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35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16.2.6.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От 9</w:t>
            </w:r>
            <w:r w:rsidR="00355D8C">
              <w:rPr>
                <w:sz w:val="24"/>
                <w:szCs w:val="24"/>
              </w:rPr>
              <w:t>1</w:t>
            </w:r>
            <w:r w:rsidRPr="00F55D9D">
              <w:rPr>
                <w:sz w:val="24"/>
                <w:szCs w:val="24"/>
              </w:rPr>
              <w:t xml:space="preserve"> лет и старше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5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5D8C" w:rsidRPr="00325A31" w:rsidTr="00221008">
        <w:trPr>
          <w:trHeight w:val="20"/>
        </w:trPr>
        <w:tc>
          <w:tcPr>
            <w:tcW w:w="541" w:type="pct"/>
          </w:tcPr>
          <w:p w:rsidR="00355D8C" w:rsidRPr="00355D8C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55D8C">
              <w:rPr>
                <w:sz w:val="24"/>
                <w:szCs w:val="24"/>
              </w:rPr>
              <w:t>16.3.</w:t>
            </w:r>
          </w:p>
        </w:tc>
        <w:tc>
          <w:tcPr>
            <w:tcW w:w="4459" w:type="pct"/>
            <w:gridSpan w:val="3"/>
          </w:tcPr>
          <w:p w:rsidR="00355D8C" w:rsidRPr="00E7373A" w:rsidRDefault="00355D8C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E7373A">
              <w:rPr>
                <w:b/>
                <w:sz w:val="24"/>
                <w:szCs w:val="24"/>
              </w:rPr>
              <w:t>Ваше образование</w:t>
            </w:r>
          </w:p>
        </w:tc>
      </w:tr>
      <w:tr w:rsidR="00355D8C" w:rsidRPr="009D06A1" w:rsidTr="00221008">
        <w:trPr>
          <w:trHeight w:val="20"/>
        </w:trPr>
        <w:tc>
          <w:tcPr>
            <w:tcW w:w="541" w:type="pct"/>
          </w:tcPr>
          <w:p w:rsidR="00355D8C" w:rsidRPr="006D059D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355D8C" w:rsidRPr="00E7373A" w:rsidRDefault="00355D8C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355D8C" w:rsidRPr="00E7373A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355D8C" w:rsidRPr="00E7373A" w:rsidRDefault="00355D8C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6D05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6D059D">
              <w:rPr>
                <w:sz w:val="24"/>
                <w:szCs w:val="24"/>
              </w:rPr>
              <w:t>16.3.1.</w:t>
            </w:r>
          </w:p>
        </w:tc>
        <w:tc>
          <w:tcPr>
            <w:tcW w:w="2718" w:type="pct"/>
          </w:tcPr>
          <w:p w:rsidR="009D06A1" w:rsidRPr="00E7373A" w:rsidRDefault="00355D8C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 xml:space="preserve">Начальное </w:t>
            </w:r>
          </w:p>
        </w:tc>
        <w:tc>
          <w:tcPr>
            <w:tcW w:w="906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5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6D05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6D059D">
              <w:rPr>
                <w:sz w:val="24"/>
                <w:szCs w:val="24"/>
              </w:rPr>
              <w:t>16.3.2.</w:t>
            </w:r>
          </w:p>
        </w:tc>
        <w:tc>
          <w:tcPr>
            <w:tcW w:w="2718" w:type="pct"/>
          </w:tcPr>
          <w:p w:rsidR="009D06A1" w:rsidRPr="00E7373A" w:rsidRDefault="00B14789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Н</w:t>
            </w:r>
            <w:r w:rsidR="00355D8C" w:rsidRPr="00E7373A">
              <w:rPr>
                <w:sz w:val="24"/>
                <w:szCs w:val="24"/>
              </w:rPr>
              <w:t>еполное среднее</w:t>
            </w:r>
          </w:p>
        </w:tc>
        <w:tc>
          <w:tcPr>
            <w:tcW w:w="906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5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6D05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6D059D">
              <w:rPr>
                <w:sz w:val="24"/>
                <w:szCs w:val="24"/>
              </w:rPr>
              <w:t>16.3.3.</w:t>
            </w:r>
          </w:p>
        </w:tc>
        <w:tc>
          <w:tcPr>
            <w:tcW w:w="2718" w:type="pct"/>
          </w:tcPr>
          <w:p w:rsidR="009D06A1" w:rsidRPr="00E7373A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Среднее</w:t>
            </w:r>
          </w:p>
        </w:tc>
        <w:tc>
          <w:tcPr>
            <w:tcW w:w="906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5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6D05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6D059D">
              <w:rPr>
                <w:sz w:val="24"/>
                <w:szCs w:val="24"/>
              </w:rPr>
              <w:t>16.3.4.</w:t>
            </w:r>
          </w:p>
        </w:tc>
        <w:tc>
          <w:tcPr>
            <w:tcW w:w="2718" w:type="pct"/>
          </w:tcPr>
          <w:p w:rsidR="009D06A1" w:rsidRPr="00E7373A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E7373A">
              <w:rPr>
                <w:sz w:val="24"/>
                <w:szCs w:val="24"/>
              </w:rPr>
              <w:t>Среднее-специальное</w:t>
            </w:r>
            <w:proofErr w:type="gramEnd"/>
            <w:r w:rsidRPr="00E7373A">
              <w:rPr>
                <w:sz w:val="24"/>
                <w:szCs w:val="24"/>
              </w:rPr>
              <w:t xml:space="preserve"> (техникум, колледж)</w:t>
            </w:r>
          </w:p>
        </w:tc>
        <w:tc>
          <w:tcPr>
            <w:tcW w:w="906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5" w:type="pct"/>
            <w:vAlign w:val="center"/>
          </w:tcPr>
          <w:p w:rsidR="009D06A1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6D05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6D059D">
              <w:rPr>
                <w:sz w:val="24"/>
                <w:szCs w:val="24"/>
              </w:rPr>
              <w:t>16.3.5.</w:t>
            </w:r>
          </w:p>
        </w:tc>
        <w:tc>
          <w:tcPr>
            <w:tcW w:w="2718" w:type="pct"/>
          </w:tcPr>
          <w:p w:rsidR="009D06A1" w:rsidRPr="00E7373A" w:rsidRDefault="00355D8C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Незаконченное в</w:t>
            </w:r>
            <w:r w:rsidR="009D06A1" w:rsidRPr="00E7373A">
              <w:rPr>
                <w:sz w:val="24"/>
                <w:szCs w:val="24"/>
              </w:rPr>
              <w:t>ысшее</w:t>
            </w:r>
          </w:p>
        </w:tc>
        <w:tc>
          <w:tcPr>
            <w:tcW w:w="906" w:type="pct"/>
            <w:vAlign w:val="center"/>
          </w:tcPr>
          <w:p w:rsidR="009D06A1" w:rsidRPr="00E7373A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E7373A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0</w:t>
            </w:r>
          </w:p>
        </w:tc>
      </w:tr>
      <w:tr w:rsidR="00355D8C" w:rsidRPr="009D06A1" w:rsidTr="00221008">
        <w:trPr>
          <w:trHeight w:val="20"/>
        </w:trPr>
        <w:tc>
          <w:tcPr>
            <w:tcW w:w="541" w:type="pct"/>
          </w:tcPr>
          <w:p w:rsidR="00355D8C" w:rsidRPr="006D059D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6D059D">
              <w:rPr>
                <w:sz w:val="24"/>
                <w:szCs w:val="24"/>
              </w:rPr>
              <w:t>16.3.6.</w:t>
            </w:r>
          </w:p>
        </w:tc>
        <w:tc>
          <w:tcPr>
            <w:tcW w:w="2718" w:type="pct"/>
          </w:tcPr>
          <w:p w:rsidR="00355D8C" w:rsidRPr="00E7373A" w:rsidRDefault="00355D8C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906" w:type="pct"/>
            <w:vAlign w:val="center"/>
          </w:tcPr>
          <w:p w:rsidR="00355D8C" w:rsidRPr="00E7373A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5" w:type="pct"/>
            <w:vAlign w:val="center"/>
          </w:tcPr>
          <w:p w:rsidR="00355D8C" w:rsidRPr="00E7373A" w:rsidRDefault="00235A7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7373A">
              <w:rPr>
                <w:sz w:val="24"/>
                <w:szCs w:val="24"/>
              </w:rPr>
              <w:t>1</w:t>
            </w:r>
            <w:r w:rsidR="003D2EF0" w:rsidRPr="00E7373A">
              <w:rPr>
                <w:sz w:val="24"/>
                <w:szCs w:val="24"/>
              </w:rPr>
              <w:t>9</w:t>
            </w:r>
          </w:p>
        </w:tc>
      </w:tr>
      <w:tr w:rsidR="00355D8C" w:rsidRPr="00325A31" w:rsidTr="00221008">
        <w:trPr>
          <w:trHeight w:val="20"/>
        </w:trPr>
        <w:tc>
          <w:tcPr>
            <w:tcW w:w="541" w:type="pct"/>
          </w:tcPr>
          <w:p w:rsidR="00355D8C" w:rsidRPr="00355D8C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55D8C">
              <w:rPr>
                <w:sz w:val="24"/>
                <w:szCs w:val="24"/>
              </w:rPr>
              <w:t>16.4.</w:t>
            </w:r>
          </w:p>
        </w:tc>
        <w:tc>
          <w:tcPr>
            <w:tcW w:w="4459" w:type="pct"/>
            <w:gridSpan w:val="3"/>
          </w:tcPr>
          <w:p w:rsidR="00355D8C" w:rsidRPr="00E7373A" w:rsidRDefault="00355D8C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E7373A">
              <w:rPr>
                <w:b/>
                <w:sz w:val="24"/>
                <w:szCs w:val="24"/>
              </w:rPr>
              <w:t>Ваш социальный статус</w:t>
            </w:r>
          </w:p>
        </w:tc>
      </w:tr>
      <w:tr w:rsidR="00355D8C" w:rsidRPr="009D06A1" w:rsidTr="00221008">
        <w:trPr>
          <w:trHeight w:val="20"/>
        </w:trPr>
        <w:tc>
          <w:tcPr>
            <w:tcW w:w="541" w:type="pct"/>
          </w:tcPr>
          <w:p w:rsidR="00355D8C" w:rsidRPr="00F55D9D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355D8C" w:rsidRPr="00F55D9D" w:rsidRDefault="00355D8C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355D8C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355D8C" w:rsidRDefault="00355D8C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16.4.1.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Пенсионер (неработающий)</w:t>
            </w:r>
          </w:p>
        </w:tc>
        <w:tc>
          <w:tcPr>
            <w:tcW w:w="906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35" w:type="pct"/>
            <w:vAlign w:val="center"/>
          </w:tcPr>
          <w:p w:rsidR="009D06A1" w:rsidRPr="00F55D9D" w:rsidRDefault="00BD3CE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16.4.2.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Работающий пенсионер</w:t>
            </w:r>
          </w:p>
        </w:tc>
        <w:tc>
          <w:tcPr>
            <w:tcW w:w="906" w:type="pct"/>
            <w:vAlign w:val="center"/>
          </w:tcPr>
          <w:p w:rsidR="009D06A1" w:rsidRPr="00F55D9D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355D8C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16.4.3.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Инвалид</w:t>
            </w:r>
          </w:p>
        </w:tc>
        <w:tc>
          <w:tcPr>
            <w:tcW w:w="906" w:type="pct"/>
            <w:vAlign w:val="center"/>
          </w:tcPr>
          <w:p w:rsidR="009D06A1" w:rsidRPr="00F55D9D" w:rsidRDefault="00245222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35" w:type="pct"/>
            <w:vAlign w:val="center"/>
          </w:tcPr>
          <w:p w:rsidR="009D06A1" w:rsidRPr="00F55D9D" w:rsidRDefault="00245222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16.4.4.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Не имею места жительства</w:t>
            </w:r>
          </w:p>
        </w:tc>
        <w:tc>
          <w:tcPr>
            <w:tcW w:w="906" w:type="pct"/>
            <w:vAlign w:val="center"/>
          </w:tcPr>
          <w:p w:rsidR="009D06A1" w:rsidRPr="00F55D9D" w:rsidRDefault="00435BD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435BD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16.4.5.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 xml:space="preserve">Другое </w:t>
            </w:r>
          </w:p>
        </w:tc>
        <w:tc>
          <w:tcPr>
            <w:tcW w:w="906" w:type="pct"/>
            <w:vAlign w:val="center"/>
          </w:tcPr>
          <w:p w:rsidR="009D06A1" w:rsidRPr="00F55D9D" w:rsidRDefault="00435BD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435BD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5BD1" w:rsidRPr="00325A31" w:rsidTr="00221008">
        <w:trPr>
          <w:trHeight w:val="20"/>
        </w:trPr>
        <w:tc>
          <w:tcPr>
            <w:tcW w:w="541" w:type="pct"/>
          </w:tcPr>
          <w:p w:rsidR="00435BD1" w:rsidRPr="00435BD1" w:rsidRDefault="00435BD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35BD1">
              <w:rPr>
                <w:sz w:val="24"/>
                <w:szCs w:val="24"/>
              </w:rPr>
              <w:t>16.5.</w:t>
            </w:r>
          </w:p>
        </w:tc>
        <w:tc>
          <w:tcPr>
            <w:tcW w:w="4459" w:type="pct"/>
            <w:gridSpan w:val="3"/>
          </w:tcPr>
          <w:p w:rsidR="00435BD1" w:rsidRPr="00E7373A" w:rsidRDefault="00435BD1" w:rsidP="0022100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E7373A">
              <w:rPr>
                <w:b/>
                <w:sz w:val="24"/>
                <w:szCs w:val="24"/>
              </w:rPr>
              <w:t>Ваш среднемесячный доход</w:t>
            </w:r>
          </w:p>
        </w:tc>
      </w:tr>
      <w:tr w:rsidR="00435BD1" w:rsidRPr="009D06A1" w:rsidTr="00221008">
        <w:trPr>
          <w:trHeight w:val="20"/>
        </w:trPr>
        <w:tc>
          <w:tcPr>
            <w:tcW w:w="541" w:type="pct"/>
          </w:tcPr>
          <w:p w:rsidR="00435BD1" w:rsidRPr="00F55D9D" w:rsidRDefault="00435BD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</w:tcPr>
          <w:p w:rsidR="00435BD1" w:rsidRPr="00F55D9D" w:rsidRDefault="00435BD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906" w:type="pct"/>
            <w:vAlign w:val="center"/>
          </w:tcPr>
          <w:p w:rsidR="00435BD1" w:rsidRDefault="00435BD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435BD1" w:rsidRDefault="00435BD1" w:rsidP="00221008">
            <w:pPr>
              <w:spacing w:after="0"/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16.5.1.</w:t>
            </w:r>
          </w:p>
        </w:tc>
        <w:tc>
          <w:tcPr>
            <w:tcW w:w="2718" w:type="pct"/>
          </w:tcPr>
          <w:p w:rsidR="009D06A1" w:rsidRPr="00F55D9D" w:rsidRDefault="00435BD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D06A1" w:rsidRPr="00F55D9D">
              <w:rPr>
                <w:sz w:val="24"/>
                <w:szCs w:val="24"/>
              </w:rPr>
              <w:t>о 3000 руб.</w:t>
            </w:r>
          </w:p>
        </w:tc>
        <w:tc>
          <w:tcPr>
            <w:tcW w:w="906" w:type="pct"/>
            <w:vAlign w:val="center"/>
          </w:tcPr>
          <w:p w:rsidR="009D06A1" w:rsidRPr="00F55D9D" w:rsidRDefault="00435BD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435BD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16.5.2.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От 3000 до 4000 руб.</w:t>
            </w:r>
          </w:p>
        </w:tc>
        <w:tc>
          <w:tcPr>
            <w:tcW w:w="906" w:type="pct"/>
            <w:vAlign w:val="center"/>
          </w:tcPr>
          <w:p w:rsidR="009D06A1" w:rsidRPr="00F55D9D" w:rsidRDefault="00435BD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435BD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16.5.3.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От 4000 до 5000 руб.</w:t>
            </w:r>
          </w:p>
        </w:tc>
        <w:tc>
          <w:tcPr>
            <w:tcW w:w="906" w:type="pct"/>
            <w:vAlign w:val="center"/>
          </w:tcPr>
          <w:p w:rsidR="009D06A1" w:rsidRPr="00F55D9D" w:rsidRDefault="003D2EF0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pct"/>
            <w:vAlign w:val="center"/>
          </w:tcPr>
          <w:p w:rsidR="009D06A1" w:rsidRPr="00F55D9D" w:rsidRDefault="003D2EF0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2C2" w:rsidRPr="009D06A1" w:rsidTr="00221008">
        <w:trPr>
          <w:trHeight w:val="20"/>
        </w:trPr>
        <w:tc>
          <w:tcPr>
            <w:tcW w:w="541" w:type="pct"/>
          </w:tcPr>
          <w:p w:rsidR="009D06A1" w:rsidRPr="00F55D9D" w:rsidRDefault="009D06A1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5D9D">
              <w:rPr>
                <w:sz w:val="24"/>
                <w:szCs w:val="24"/>
              </w:rPr>
              <w:t>16.5.4.</w:t>
            </w:r>
          </w:p>
        </w:tc>
        <w:tc>
          <w:tcPr>
            <w:tcW w:w="2718" w:type="pct"/>
          </w:tcPr>
          <w:p w:rsidR="009D06A1" w:rsidRPr="00F55D9D" w:rsidRDefault="009D06A1" w:rsidP="00221008">
            <w:pPr>
              <w:spacing w:after="0"/>
              <w:contextualSpacing/>
              <w:jc w:val="left"/>
              <w:rPr>
                <w:sz w:val="24"/>
                <w:szCs w:val="24"/>
                <w:lang w:val="en-US"/>
              </w:rPr>
            </w:pPr>
            <w:r w:rsidRPr="00F55D9D">
              <w:rPr>
                <w:sz w:val="24"/>
                <w:szCs w:val="24"/>
              </w:rPr>
              <w:t>От 5000 руб. и более</w:t>
            </w:r>
          </w:p>
        </w:tc>
        <w:tc>
          <w:tcPr>
            <w:tcW w:w="906" w:type="pct"/>
            <w:vAlign w:val="center"/>
          </w:tcPr>
          <w:p w:rsidR="009D06A1" w:rsidRPr="00F55D9D" w:rsidRDefault="00245222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35" w:type="pct"/>
            <w:vAlign w:val="center"/>
          </w:tcPr>
          <w:p w:rsidR="009D06A1" w:rsidRPr="00F55D9D" w:rsidRDefault="003D2EF0" w:rsidP="00221008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F451D" w:rsidRDefault="008F451D" w:rsidP="009B3A5F">
      <w:pPr>
        <w:ind w:firstLine="567"/>
        <w:contextualSpacing/>
        <w:rPr>
          <w:sz w:val="24"/>
          <w:szCs w:val="24"/>
        </w:rPr>
      </w:pPr>
    </w:p>
    <w:p w:rsidR="00A821C1" w:rsidRPr="005B7EDF" w:rsidRDefault="00A821C1" w:rsidP="00C9556E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B7EDF">
        <w:rPr>
          <w:rFonts w:ascii="Times New Roman" w:hAnsi="Times New Roman"/>
          <w:sz w:val="24"/>
          <w:szCs w:val="24"/>
        </w:rPr>
        <w:t>Мониторинг качества</w:t>
      </w:r>
      <w:r w:rsidRPr="005B7EDF">
        <w:rPr>
          <w:rFonts w:ascii="Times New Roman" w:hAnsi="Times New Roman"/>
          <w:color w:val="000000"/>
          <w:spacing w:val="-4"/>
          <w:sz w:val="24"/>
          <w:szCs w:val="24"/>
        </w:rPr>
        <w:t xml:space="preserve"> и доступности </w:t>
      </w:r>
      <w:r w:rsidR="00531197" w:rsidRPr="005B7EDF">
        <w:rPr>
          <w:rFonts w:ascii="Times New Roman" w:hAnsi="Times New Roman"/>
          <w:color w:val="000000"/>
          <w:spacing w:val="-4"/>
          <w:sz w:val="24"/>
          <w:szCs w:val="24"/>
        </w:rPr>
        <w:t xml:space="preserve">услуг в сфере социального  обслуживания </w:t>
      </w:r>
      <w:r w:rsidR="00CA17D7" w:rsidRPr="005B7EDF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проведен </w:t>
      </w:r>
      <w:r w:rsidRPr="005B7EDF">
        <w:rPr>
          <w:rFonts w:ascii="Times New Roman" w:hAnsi="Times New Roman"/>
          <w:color w:val="000000"/>
          <w:spacing w:val="-4"/>
          <w:sz w:val="24"/>
          <w:szCs w:val="24"/>
        </w:rPr>
        <w:t>в отд</w:t>
      </w:r>
      <w:r w:rsidRPr="005B7EDF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Pr="005B7EDF">
        <w:rPr>
          <w:rFonts w:ascii="Times New Roman" w:hAnsi="Times New Roman"/>
          <w:color w:val="000000"/>
          <w:spacing w:val="-4"/>
          <w:sz w:val="24"/>
          <w:szCs w:val="24"/>
        </w:rPr>
        <w:t xml:space="preserve">лениях социального обслуживания на дому с участием </w:t>
      </w:r>
      <w:r w:rsidR="00245222">
        <w:rPr>
          <w:rFonts w:ascii="Times New Roman" w:hAnsi="Times New Roman"/>
          <w:color w:val="000000"/>
          <w:spacing w:val="-4"/>
          <w:sz w:val="24"/>
          <w:szCs w:val="24"/>
        </w:rPr>
        <w:t>получателей социальных услуг о</w:t>
      </w:r>
      <w:r w:rsidRPr="005B7EDF">
        <w:rPr>
          <w:rFonts w:ascii="Times New Roman" w:hAnsi="Times New Roman"/>
          <w:color w:val="000000"/>
          <w:spacing w:val="-4"/>
          <w:sz w:val="24"/>
          <w:szCs w:val="24"/>
        </w:rPr>
        <w:t>тделений.</w:t>
      </w:r>
    </w:p>
    <w:p w:rsidR="00A821C1" w:rsidRPr="00245222" w:rsidRDefault="00A821C1" w:rsidP="00C9556E">
      <w:pPr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  <w:r w:rsidRPr="00C9556E">
        <w:rPr>
          <w:rFonts w:ascii="Times New Roman" w:hAnsi="Times New Roman"/>
          <w:sz w:val="24"/>
          <w:szCs w:val="24"/>
        </w:rPr>
        <w:t xml:space="preserve">На </w:t>
      </w:r>
      <w:r w:rsidR="004C16B5" w:rsidRPr="00C9556E">
        <w:rPr>
          <w:rFonts w:ascii="Times New Roman" w:hAnsi="Times New Roman"/>
          <w:sz w:val="24"/>
          <w:szCs w:val="24"/>
        </w:rPr>
        <w:t>01</w:t>
      </w:r>
      <w:r w:rsidR="00CA17D7" w:rsidRPr="00C9556E">
        <w:rPr>
          <w:rFonts w:ascii="Times New Roman" w:hAnsi="Times New Roman"/>
          <w:sz w:val="24"/>
          <w:szCs w:val="24"/>
        </w:rPr>
        <w:t>.</w:t>
      </w:r>
      <w:r w:rsidR="004C16B5" w:rsidRPr="00C9556E">
        <w:rPr>
          <w:rFonts w:ascii="Times New Roman" w:hAnsi="Times New Roman"/>
          <w:sz w:val="24"/>
          <w:szCs w:val="24"/>
        </w:rPr>
        <w:t>11</w:t>
      </w:r>
      <w:r w:rsidR="00CA17D7" w:rsidRPr="00C9556E">
        <w:rPr>
          <w:rFonts w:ascii="Times New Roman" w:hAnsi="Times New Roman"/>
          <w:sz w:val="24"/>
          <w:szCs w:val="24"/>
        </w:rPr>
        <w:t>.201</w:t>
      </w:r>
      <w:r w:rsidR="00C9556E" w:rsidRPr="00C9556E">
        <w:rPr>
          <w:rFonts w:ascii="Times New Roman" w:hAnsi="Times New Roman"/>
          <w:sz w:val="24"/>
          <w:szCs w:val="24"/>
        </w:rPr>
        <w:t xml:space="preserve">5 </w:t>
      </w:r>
      <w:r w:rsidR="00CA17D7" w:rsidRPr="00C9556E">
        <w:rPr>
          <w:rFonts w:ascii="Times New Roman" w:hAnsi="Times New Roman"/>
          <w:sz w:val="24"/>
          <w:szCs w:val="24"/>
        </w:rPr>
        <w:t>г</w:t>
      </w:r>
      <w:r w:rsidR="00C9556E" w:rsidRPr="00C9556E">
        <w:rPr>
          <w:rFonts w:ascii="Times New Roman" w:hAnsi="Times New Roman"/>
          <w:sz w:val="24"/>
          <w:szCs w:val="24"/>
        </w:rPr>
        <w:t>ода</w:t>
      </w:r>
      <w:r w:rsidR="00CA17D7" w:rsidRPr="00C9556E">
        <w:rPr>
          <w:rFonts w:ascii="Times New Roman" w:hAnsi="Times New Roman"/>
          <w:sz w:val="24"/>
          <w:szCs w:val="24"/>
        </w:rPr>
        <w:t xml:space="preserve"> на </w:t>
      </w:r>
      <w:r w:rsidRPr="00C9556E">
        <w:rPr>
          <w:rFonts w:ascii="Times New Roman" w:hAnsi="Times New Roman"/>
          <w:sz w:val="24"/>
          <w:szCs w:val="24"/>
        </w:rPr>
        <w:t xml:space="preserve">обслуживании состоят – </w:t>
      </w:r>
      <w:r w:rsidR="00C9556E" w:rsidRPr="00C9556E">
        <w:rPr>
          <w:rFonts w:ascii="Times New Roman" w:hAnsi="Times New Roman"/>
          <w:sz w:val="24"/>
          <w:szCs w:val="24"/>
        </w:rPr>
        <w:t>502</w:t>
      </w:r>
      <w:r w:rsidRPr="00C9556E">
        <w:rPr>
          <w:rFonts w:ascii="Times New Roman" w:hAnsi="Times New Roman"/>
          <w:sz w:val="24"/>
          <w:szCs w:val="24"/>
        </w:rPr>
        <w:t xml:space="preserve"> человек</w:t>
      </w:r>
      <w:r w:rsidR="00C9556E" w:rsidRPr="00C9556E">
        <w:rPr>
          <w:rFonts w:ascii="Times New Roman" w:hAnsi="Times New Roman"/>
          <w:sz w:val="24"/>
          <w:szCs w:val="24"/>
        </w:rPr>
        <w:t>а</w:t>
      </w:r>
      <w:r w:rsidRPr="00C9556E">
        <w:rPr>
          <w:rFonts w:ascii="Times New Roman" w:hAnsi="Times New Roman"/>
          <w:sz w:val="24"/>
          <w:szCs w:val="24"/>
        </w:rPr>
        <w:t xml:space="preserve">. В опросе приняли участие </w:t>
      </w:r>
      <w:r w:rsidR="00955890" w:rsidRPr="00C9556E">
        <w:rPr>
          <w:rFonts w:ascii="Times New Roman" w:hAnsi="Times New Roman"/>
          <w:sz w:val="24"/>
          <w:szCs w:val="24"/>
        </w:rPr>
        <w:t>10</w:t>
      </w:r>
      <w:r w:rsidR="00C9556E" w:rsidRPr="00C9556E">
        <w:rPr>
          <w:rFonts w:ascii="Times New Roman" w:hAnsi="Times New Roman"/>
          <w:sz w:val="24"/>
          <w:szCs w:val="24"/>
        </w:rPr>
        <w:t>4</w:t>
      </w:r>
      <w:r w:rsidRPr="00C9556E">
        <w:rPr>
          <w:rFonts w:ascii="Times New Roman" w:hAnsi="Times New Roman"/>
          <w:sz w:val="24"/>
          <w:szCs w:val="24"/>
        </w:rPr>
        <w:t xml:space="preserve"> челов</w:t>
      </w:r>
      <w:r w:rsidRPr="00C9556E">
        <w:rPr>
          <w:rFonts w:ascii="Times New Roman" w:hAnsi="Times New Roman"/>
          <w:sz w:val="24"/>
          <w:szCs w:val="24"/>
        </w:rPr>
        <w:t>е</w:t>
      </w:r>
      <w:r w:rsidRPr="00C9556E">
        <w:rPr>
          <w:rFonts w:ascii="Times New Roman" w:hAnsi="Times New Roman"/>
          <w:sz w:val="24"/>
          <w:szCs w:val="24"/>
        </w:rPr>
        <w:t>к</w:t>
      </w:r>
      <w:r w:rsidR="00955890" w:rsidRPr="00C9556E">
        <w:rPr>
          <w:rFonts w:ascii="Times New Roman" w:hAnsi="Times New Roman"/>
          <w:sz w:val="24"/>
          <w:szCs w:val="24"/>
        </w:rPr>
        <w:t>а</w:t>
      </w:r>
      <w:r w:rsidRPr="00C9556E">
        <w:rPr>
          <w:rFonts w:ascii="Times New Roman" w:hAnsi="Times New Roman"/>
          <w:sz w:val="24"/>
          <w:szCs w:val="24"/>
        </w:rPr>
        <w:t xml:space="preserve"> (</w:t>
      </w:r>
      <w:r w:rsidR="00FD1570" w:rsidRPr="00C9556E">
        <w:rPr>
          <w:rFonts w:ascii="Times New Roman" w:hAnsi="Times New Roman"/>
          <w:sz w:val="24"/>
          <w:szCs w:val="24"/>
        </w:rPr>
        <w:t>20</w:t>
      </w:r>
      <w:r w:rsidR="0089415F" w:rsidRPr="00C955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9556E" w:rsidRPr="00C9556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D1570" w:rsidRPr="00C955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556E">
        <w:rPr>
          <w:rFonts w:ascii="Times New Roman" w:hAnsi="Times New Roman"/>
          <w:sz w:val="24"/>
          <w:szCs w:val="24"/>
        </w:rPr>
        <w:t xml:space="preserve">% от общего числа </w:t>
      </w:r>
      <w:proofErr w:type="gramStart"/>
      <w:r w:rsidRPr="00C9556E">
        <w:rPr>
          <w:rFonts w:ascii="Times New Roman" w:hAnsi="Times New Roman"/>
          <w:sz w:val="24"/>
          <w:szCs w:val="24"/>
        </w:rPr>
        <w:t>обслуживаемых</w:t>
      </w:r>
      <w:proofErr w:type="gramEnd"/>
      <w:r w:rsidRPr="00C9556E">
        <w:rPr>
          <w:rFonts w:ascii="Times New Roman" w:hAnsi="Times New Roman"/>
          <w:sz w:val="24"/>
          <w:szCs w:val="24"/>
        </w:rPr>
        <w:t xml:space="preserve"> на дому), в 20</w:t>
      </w:r>
      <w:r w:rsidR="0089415F" w:rsidRPr="00C9556E">
        <w:rPr>
          <w:rFonts w:ascii="Times New Roman" w:hAnsi="Times New Roman"/>
          <w:sz w:val="24"/>
          <w:szCs w:val="24"/>
        </w:rPr>
        <w:t>1</w:t>
      </w:r>
      <w:r w:rsidR="00C9556E" w:rsidRPr="00C9556E">
        <w:rPr>
          <w:rFonts w:ascii="Times New Roman" w:hAnsi="Times New Roman"/>
          <w:sz w:val="24"/>
          <w:szCs w:val="24"/>
        </w:rPr>
        <w:t>4</w:t>
      </w:r>
      <w:r w:rsidRPr="00C9556E">
        <w:rPr>
          <w:rFonts w:ascii="Times New Roman" w:hAnsi="Times New Roman"/>
          <w:sz w:val="24"/>
          <w:szCs w:val="24"/>
        </w:rPr>
        <w:t xml:space="preserve"> году </w:t>
      </w:r>
      <w:r w:rsidR="00C9556E" w:rsidRPr="00C9556E">
        <w:rPr>
          <w:rFonts w:ascii="Times New Roman" w:hAnsi="Times New Roman"/>
          <w:sz w:val="24"/>
          <w:szCs w:val="24"/>
        </w:rPr>
        <w:t>102</w:t>
      </w:r>
      <w:r w:rsidR="0089415F" w:rsidRPr="00C9556E">
        <w:rPr>
          <w:rFonts w:ascii="Times New Roman" w:hAnsi="Times New Roman"/>
          <w:sz w:val="24"/>
          <w:szCs w:val="24"/>
        </w:rPr>
        <w:t xml:space="preserve"> </w:t>
      </w:r>
      <w:r w:rsidRPr="00C9556E">
        <w:rPr>
          <w:rFonts w:ascii="Times New Roman" w:hAnsi="Times New Roman"/>
          <w:sz w:val="24"/>
          <w:szCs w:val="24"/>
        </w:rPr>
        <w:t>человек</w:t>
      </w:r>
      <w:r w:rsidR="00C9556E" w:rsidRPr="00C9556E">
        <w:rPr>
          <w:rFonts w:ascii="Times New Roman" w:hAnsi="Times New Roman"/>
          <w:sz w:val="24"/>
          <w:szCs w:val="24"/>
        </w:rPr>
        <w:t>а</w:t>
      </w:r>
      <w:r w:rsidR="00F71BAC" w:rsidRPr="00C9556E">
        <w:rPr>
          <w:rFonts w:ascii="Times New Roman" w:hAnsi="Times New Roman"/>
          <w:sz w:val="24"/>
          <w:szCs w:val="24"/>
        </w:rPr>
        <w:t xml:space="preserve"> приняло участие в опросе, что составляло </w:t>
      </w:r>
      <w:r w:rsidR="00C9556E" w:rsidRPr="00C9556E">
        <w:rPr>
          <w:rFonts w:ascii="Times New Roman" w:hAnsi="Times New Roman"/>
          <w:sz w:val="24"/>
          <w:szCs w:val="24"/>
        </w:rPr>
        <w:t>20</w:t>
      </w:r>
      <w:r w:rsidR="0089415F" w:rsidRPr="00C9556E">
        <w:rPr>
          <w:rFonts w:ascii="Times New Roman" w:hAnsi="Times New Roman"/>
          <w:sz w:val="24"/>
          <w:szCs w:val="24"/>
        </w:rPr>
        <w:t>,</w:t>
      </w:r>
      <w:r w:rsidR="00C9556E" w:rsidRPr="00C9556E">
        <w:rPr>
          <w:rFonts w:ascii="Times New Roman" w:hAnsi="Times New Roman"/>
          <w:sz w:val="24"/>
          <w:szCs w:val="24"/>
        </w:rPr>
        <w:t>6</w:t>
      </w:r>
      <w:r w:rsidR="00690A2F" w:rsidRPr="00C9556E">
        <w:rPr>
          <w:rFonts w:ascii="Times New Roman" w:hAnsi="Times New Roman"/>
          <w:sz w:val="24"/>
          <w:szCs w:val="24"/>
        </w:rPr>
        <w:t xml:space="preserve"> %</w:t>
      </w:r>
      <w:r w:rsidR="00F71BAC" w:rsidRPr="00C9556E">
        <w:rPr>
          <w:rFonts w:ascii="Times New Roman" w:hAnsi="Times New Roman"/>
          <w:sz w:val="24"/>
          <w:szCs w:val="24"/>
        </w:rPr>
        <w:t xml:space="preserve"> от общего числа обслуживаемых</w:t>
      </w:r>
      <w:r w:rsidRPr="00C9556E">
        <w:rPr>
          <w:rFonts w:ascii="Times New Roman" w:hAnsi="Times New Roman"/>
          <w:sz w:val="24"/>
          <w:szCs w:val="24"/>
        </w:rPr>
        <w:t xml:space="preserve">. </w:t>
      </w:r>
    </w:p>
    <w:p w:rsidR="005B7EDF" w:rsidRDefault="00CA17D7" w:rsidP="00942E0B">
      <w:pPr>
        <w:spacing w:after="0" w:line="276" w:lineRule="auto"/>
        <w:ind w:firstLine="567"/>
        <w:contextualSpacing/>
        <w:rPr>
          <w:sz w:val="24"/>
          <w:szCs w:val="24"/>
        </w:rPr>
      </w:pPr>
      <w:r w:rsidRPr="005B7EDF">
        <w:rPr>
          <w:rFonts w:ascii="Times New Roman" w:hAnsi="Times New Roman"/>
          <w:sz w:val="24"/>
          <w:szCs w:val="24"/>
        </w:rPr>
        <w:lastRenderedPageBreak/>
        <w:t>Результаты</w:t>
      </w:r>
      <w:r w:rsidR="00A821C1" w:rsidRPr="005B7EDF">
        <w:rPr>
          <w:rFonts w:ascii="Times New Roman" w:hAnsi="Times New Roman"/>
          <w:sz w:val="24"/>
          <w:szCs w:val="24"/>
        </w:rPr>
        <w:t xml:space="preserve"> проведе</w:t>
      </w:r>
      <w:r w:rsidRPr="005B7EDF">
        <w:rPr>
          <w:rFonts w:ascii="Times New Roman" w:hAnsi="Times New Roman"/>
          <w:sz w:val="24"/>
          <w:szCs w:val="24"/>
        </w:rPr>
        <w:t>нного</w:t>
      </w:r>
      <w:r w:rsidR="00A821C1" w:rsidRPr="005B7EDF">
        <w:rPr>
          <w:rFonts w:ascii="Times New Roman" w:hAnsi="Times New Roman"/>
          <w:sz w:val="24"/>
          <w:szCs w:val="24"/>
        </w:rPr>
        <w:t xml:space="preserve"> мониторинга </w:t>
      </w:r>
      <w:r w:rsidRPr="005B7EDF">
        <w:rPr>
          <w:rFonts w:ascii="Times New Roman" w:hAnsi="Times New Roman"/>
          <w:sz w:val="24"/>
          <w:szCs w:val="24"/>
        </w:rPr>
        <w:t>показали</w:t>
      </w:r>
      <w:r w:rsidR="00A821C1" w:rsidRPr="005B7EDF">
        <w:rPr>
          <w:rFonts w:ascii="Times New Roman" w:hAnsi="Times New Roman"/>
          <w:sz w:val="24"/>
          <w:szCs w:val="24"/>
        </w:rPr>
        <w:t xml:space="preserve">, что основной причиной обращения </w:t>
      </w:r>
      <w:r w:rsidR="00C9556E">
        <w:rPr>
          <w:rFonts w:ascii="Times New Roman" w:hAnsi="Times New Roman"/>
          <w:sz w:val="24"/>
          <w:szCs w:val="24"/>
        </w:rPr>
        <w:t>получ</w:t>
      </w:r>
      <w:r w:rsidR="00C9556E">
        <w:rPr>
          <w:rFonts w:ascii="Times New Roman" w:hAnsi="Times New Roman"/>
          <w:sz w:val="24"/>
          <w:szCs w:val="24"/>
        </w:rPr>
        <w:t>а</w:t>
      </w:r>
      <w:r w:rsidR="00C9556E">
        <w:rPr>
          <w:rFonts w:ascii="Times New Roman" w:hAnsi="Times New Roman"/>
          <w:sz w:val="24"/>
          <w:szCs w:val="24"/>
        </w:rPr>
        <w:t xml:space="preserve">телей социальных услуг </w:t>
      </w:r>
      <w:r w:rsidR="00A821C1" w:rsidRPr="005B7EDF">
        <w:rPr>
          <w:rFonts w:ascii="Times New Roman" w:hAnsi="Times New Roman"/>
          <w:sz w:val="24"/>
          <w:szCs w:val="24"/>
        </w:rPr>
        <w:t>в отделени</w:t>
      </w:r>
      <w:r w:rsidRPr="005B7EDF">
        <w:rPr>
          <w:rFonts w:ascii="Times New Roman" w:hAnsi="Times New Roman"/>
          <w:sz w:val="24"/>
          <w:szCs w:val="24"/>
        </w:rPr>
        <w:t>я</w:t>
      </w:r>
      <w:r w:rsidR="00C9556E">
        <w:rPr>
          <w:rFonts w:ascii="Times New Roman" w:hAnsi="Times New Roman"/>
          <w:sz w:val="24"/>
          <w:szCs w:val="24"/>
        </w:rPr>
        <w:t xml:space="preserve"> социального</w:t>
      </w:r>
      <w:r w:rsidRPr="005B7EDF">
        <w:rPr>
          <w:rFonts w:ascii="Times New Roman" w:hAnsi="Times New Roman"/>
          <w:sz w:val="24"/>
          <w:szCs w:val="24"/>
        </w:rPr>
        <w:t xml:space="preserve"> обслуживания</w:t>
      </w:r>
      <w:r w:rsidR="00A821C1" w:rsidRPr="005B7EDF">
        <w:rPr>
          <w:rFonts w:ascii="Times New Roman" w:hAnsi="Times New Roman"/>
          <w:sz w:val="24"/>
          <w:szCs w:val="24"/>
        </w:rPr>
        <w:t xml:space="preserve"> на дому </w:t>
      </w:r>
      <w:r w:rsidR="007A3D08" w:rsidRPr="005B7EDF">
        <w:rPr>
          <w:rFonts w:ascii="Times New Roman" w:hAnsi="Times New Roman"/>
          <w:sz w:val="24"/>
          <w:szCs w:val="24"/>
        </w:rPr>
        <w:t xml:space="preserve">на протяжении двух лет является </w:t>
      </w:r>
      <w:r w:rsidR="00A821C1" w:rsidRPr="005B7EDF">
        <w:rPr>
          <w:rFonts w:ascii="Times New Roman" w:hAnsi="Times New Roman"/>
          <w:sz w:val="24"/>
          <w:szCs w:val="24"/>
        </w:rPr>
        <w:t>неспособность самому (самой) выполнять ряд домашних дел</w:t>
      </w:r>
      <w:r w:rsidR="007A3D08" w:rsidRPr="005B7EDF">
        <w:rPr>
          <w:rFonts w:ascii="Times New Roman" w:hAnsi="Times New Roman"/>
          <w:sz w:val="24"/>
          <w:szCs w:val="24"/>
        </w:rPr>
        <w:t>.</w:t>
      </w:r>
      <w:r w:rsidR="0030380E" w:rsidRPr="005B7EDF">
        <w:rPr>
          <w:rFonts w:ascii="Times New Roman" w:hAnsi="Times New Roman"/>
          <w:sz w:val="24"/>
          <w:szCs w:val="24"/>
        </w:rPr>
        <w:t xml:space="preserve"> Так в 201</w:t>
      </w:r>
      <w:r w:rsidR="00C9556E">
        <w:rPr>
          <w:rFonts w:ascii="Times New Roman" w:hAnsi="Times New Roman"/>
          <w:sz w:val="24"/>
          <w:szCs w:val="24"/>
        </w:rPr>
        <w:t>5</w:t>
      </w:r>
      <w:r w:rsidR="0030380E" w:rsidRPr="005B7EDF">
        <w:rPr>
          <w:rFonts w:ascii="Times New Roman" w:hAnsi="Times New Roman"/>
          <w:sz w:val="24"/>
          <w:szCs w:val="24"/>
        </w:rPr>
        <w:t xml:space="preserve"> году</w:t>
      </w:r>
      <w:r w:rsidR="00F519B3" w:rsidRPr="005B7EDF">
        <w:rPr>
          <w:rFonts w:ascii="Times New Roman" w:hAnsi="Times New Roman"/>
          <w:sz w:val="24"/>
          <w:szCs w:val="24"/>
        </w:rPr>
        <w:t xml:space="preserve"> эта причина стала основной</w:t>
      </w:r>
      <w:r w:rsidR="0093314B" w:rsidRPr="005B7EDF">
        <w:rPr>
          <w:rFonts w:ascii="Times New Roman" w:hAnsi="Times New Roman"/>
          <w:sz w:val="24"/>
          <w:szCs w:val="24"/>
        </w:rPr>
        <w:t xml:space="preserve"> у </w:t>
      </w:r>
      <w:r w:rsidR="00F519B3" w:rsidRPr="005B7EDF">
        <w:rPr>
          <w:rFonts w:ascii="Times New Roman" w:hAnsi="Times New Roman"/>
          <w:sz w:val="24"/>
          <w:szCs w:val="24"/>
        </w:rPr>
        <w:t xml:space="preserve"> </w:t>
      </w:r>
      <w:r w:rsidR="00E33B19">
        <w:rPr>
          <w:rFonts w:ascii="Times New Roman" w:hAnsi="Times New Roman"/>
          <w:sz w:val="24"/>
          <w:szCs w:val="24"/>
        </w:rPr>
        <w:t>9</w:t>
      </w:r>
      <w:r w:rsidR="00D70294">
        <w:rPr>
          <w:rFonts w:ascii="Times New Roman" w:hAnsi="Times New Roman"/>
          <w:sz w:val="24"/>
          <w:szCs w:val="24"/>
        </w:rPr>
        <w:t>7</w:t>
      </w:r>
      <w:r w:rsidR="00F519B3" w:rsidRPr="005B7EDF">
        <w:rPr>
          <w:rFonts w:ascii="Times New Roman" w:hAnsi="Times New Roman"/>
          <w:sz w:val="24"/>
          <w:szCs w:val="24"/>
        </w:rPr>
        <w:t xml:space="preserve"> % опрошенных</w:t>
      </w:r>
      <w:r w:rsidR="009B3A5F" w:rsidRPr="005B7EDF">
        <w:rPr>
          <w:rFonts w:ascii="Times New Roman" w:hAnsi="Times New Roman"/>
          <w:sz w:val="24"/>
          <w:szCs w:val="24"/>
        </w:rPr>
        <w:t xml:space="preserve"> респондентов</w:t>
      </w:r>
      <w:r w:rsidR="00F519B3" w:rsidRPr="005B7EDF">
        <w:rPr>
          <w:rFonts w:ascii="Times New Roman" w:hAnsi="Times New Roman"/>
          <w:sz w:val="24"/>
          <w:szCs w:val="24"/>
        </w:rPr>
        <w:t>,</w:t>
      </w:r>
      <w:r w:rsidR="00E33B19">
        <w:rPr>
          <w:rFonts w:ascii="Times New Roman" w:hAnsi="Times New Roman"/>
          <w:sz w:val="24"/>
          <w:szCs w:val="24"/>
        </w:rPr>
        <w:t xml:space="preserve"> </w:t>
      </w:r>
      <w:r w:rsidR="00D70294">
        <w:rPr>
          <w:rFonts w:ascii="Times New Roman" w:hAnsi="Times New Roman"/>
          <w:sz w:val="24"/>
          <w:szCs w:val="24"/>
        </w:rPr>
        <w:t>2</w:t>
      </w:r>
      <w:r w:rsidR="00E33B19">
        <w:rPr>
          <w:rFonts w:ascii="Times New Roman" w:hAnsi="Times New Roman"/>
          <w:sz w:val="24"/>
          <w:szCs w:val="24"/>
        </w:rPr>
        <w:t xml:space="preserve"> % составили респонденты, имеющие семе</w:t>
      </w:r>
      <w:r w:rsidR="00E33B19">
        <w:rPr>
          <w:rFonts w:ascii="Times New Roman" w:hAnsi="Times New Roman"/>
          <w:sz w:val="24"/>
          <w:szCs w:val="24"/>
        </w:rPr>
        <w:t>й</w:t>
      </w:r>
      <w:r w:rsidR="00D70294">
        <w:rPr>
          <w:rFonts w:ascii="Times New Roman" w:hAnsi="Times New Roman"/>
          <w:sz w:val="24"/>
          <w:szCs w:val="24"/>
        </w:rPr>
        <w:t>ные проблемы, 1</w:t>
      </w:r>
      <w:r w:rsidR="00E33B19">
        <w:rPr>
          <w:rFonts w:ascii="Times New Roman" w:hAnsi="Times New Roman"/>
          <w:sz w:val="24"/>
          <w:szCs w:val="24"/>
        </w:rPr>
        <w:t xml:space="preserve"> % по причине отсутствия друзей, с которыми можно было бы просто поговорить.  </w:t>
      </w:r>
      <w:r w:rsidR="00F519B3" w:rsidRPr="005B7EDF">
        <w:rPr>
          <w:rFonts w:ascii="Times New Roman" w:hAnsi="Times New Roman"/>
          <w:sz w:val="24"/>
          <w:szCs w:val="24"/>
        </w:rPr>
        <w:t xml:space="preserve"> </w:t>
      </w:r>
    </w:p>
    <w:p w:rsidR="00A54E1F" w:rsidRDefault="0084394E" w:rsidP="005B7EDF">
      <w:pPr>
        <w:spacing w:after="0"/>
        <w:ind w:firstLine="567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3568" behindDoc="0" locked="0" layoutInCell="1" allowOverlap="1" wp14:anchorId="15853A87" wp14:editId="33230C49">
            <wp:simplePos x="0" y="0"/>
            <wp:positionH relativeFrom="column">
              <wp:posOffset>88265</wp:posOffset>
            </wp:positionH>
            <wp:positionV relativeFrom="paragraph">
              <wp:posOffset>128270</wp:posOffset>
            </wp:positionV>
            <wp:extent cx="6381750" cy="3209925"/>
            <wp:effectExtent l="38100" t="0" r="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0E3" w:rsidRDefault="008800E3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8800E3" w:rsidRDefault="008800E3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8800E3" w:rsidRDefault="008800E3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8800E3" w:rsidRDefault="008800E3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8800E3" w:rsidRDefault="008800E3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8800E3" w:rsidRDefault="008800E3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8800E3" w:rsidRDefault="008800E3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8800E3" w:rsidRDefault="008800E3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8800E3" w:rsidRDefault="008800E3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8800E3" w:rsidRDefault="008800E3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8800E3" w:rsidRDefault="008800E3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8800E3" w:rsidRDefault="008800E3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4C07BD" w:rsidRDefault="004C07BD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4C07BD" w:rsidRDefault="004C07BD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4C07BD" w:rsidRDefault="004C07BD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4C07BD" w:rsidRDefault="004C07BD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4C07BD" w:rsidRDefault="004C07BD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84394E" w:rsidRDefault="0084394E" w:rsidP="009B3A5F">
      <w:pPr>
        <w:tabs>
          <w:tab w:val="left" w:pos="2445"/>
        </w:tabs>
        <w:spacing w:after="0"/>
        <w:ind w:firstLine="567"/>
        <w:rPr>
          <w:sz w:val="24"/>
          <w:szCs w:val="24"/>
        </w:rPr>
      </w:pPr>
    </w:p>
    <w:p w:rsidR="0084394E" w:rsidRDefault="0084394E" w:rsidP="0084394E">
      <w:pPr>
        <w:tabs>
          <w:tab w:val="left" w:pos="2445"/>
        </w:tabs>
        <w:spacing w:after="0" w:line="276" w:lineRule="auto"/>
        <w:ind w:firstLine="567"/>
        <w:rPr>
          <w:sz w:val="24"/>
          <w:szCs w:val="24"/>
        </w:rPr>
      </w:pPr>
      <w:r w:rsidRPr="00942E0B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942E0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оду</w:t>
      </w:r>
      <w:r w:rsidRPr="00942E0B">
        <w:rPr>
          <w:rFonts w:ascii="Times New Roman" w:hAnsi="Times New Roman"/>
          <w:sz w:val="24"/>
          <w:szCs w:val="24"/>
        </w:rPr>
        <w:t xml:space="preserve"> по сравнению с 201</w:t>
      </w:r>
      <w:r>
        <w:rPr>
          <w:rFonts w:ascii="Times New Roman" w:hAnsi="Times New Roman"/>
          <w:sz w:val="24"/>
          <w:szCs w:val="24"/>
        </w:rPr>
        <w:t xml:space="preserve">4 годом </w:t>
      </w:r>
      <w:r w:rsidRPr="00942E0B">
        <w:rPr>
          <w:rFonts w:ascii="Times New Roman" w:hAnsi="Times New Roman"/>
          <w:sz w:val="24"/>
          <w:szCs w:val="24"/>
        </w:rPr>
        <w:t xml:space="preserve"> информированность по всем видам социаль</w:t>
      </w:r>
      <w:r>
        <w:rPr>
          <w:rFonts w:ascii="Times New Roman" w:hAnsi="Times New Roman"/>
          <w:sz w:val="24"/>
          <w:szCs w:val="24"/>
        </w:rPr>
        <w:t>ных услуг</w:t>
      </w:r>
      <w:r w:rsidR="00F542C4">
        <w:rPr>
          <w:rFonts w:ascii="Times New Roman" w:hAnsi="Times New Roman"/>
          <w:sz w:val="24"/>
          <w:szCs w:val="24"/>
        </w:rPr>
        <w:t xml:space="preserve"> осталась на прежнем уровне</w:t>
      </w:r>
      <w:r>
        <w:rPr>
          <w:rFonts w:ascii="Times New Roman" w:hAnsi="Times New Roman"/>
          <w:sz w:val="24"/>
          <w:szCs w:val="24"/>
        </w:rPr>
        <w:t>. Подопечные информированы хорошо по всем видам услуг на 74 %, информированы в целом на 18 %, по отдельным видам услуг на 8 %.</w:t>
      </w:r>
    </w:p>
    <w:p w:rsidR="00942E0B" w:rsidRDefault="00415098" w:rsidP="00942E0B">
      <w:pPr>
        <w:tabs>
          <w:tab w:val="left" w:pos="2445"/>
        </w:tabs>
        <w:spacing w:after="0" w:line="276" w:lineRule="auto"/>
        <w:ind w:firstLine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1" locked="0" layoutInCell="1" allowOverlap="1" wp14:anchorId="37DA690A" wp14:editId="50FC88F6">
            <wp:simplePos x="0" y="0"/>
            <wp:positionH relativeFrom="column">
              <wp:posOffset>153035</wp:posOffset>
            </wp:positionH>
            <wp:positionV relativeFrom="paragraph">
              <wp:posOffset>163195</wp:posOffset>
            </wp:positionV>
            <wp:extent cx="6358255" cy="3954780"/>
            <wp:effectExtent l="0" t="0" r="4445" b="7620"/>
            <wp:wrapTight wrapText="bothSides">
              <wp:wrapPolygon edited="0">
                <wp:start x="0" y="0"/>
                <wp:lineTo x="0" y="21538"/>
                <wp:lineTo x="21550" y="21538"/>
                <wp:lineTo x="21550" y="0"/>
                <wp:lineTo x="0" y="0"/>
              </wp:wrapPolygon>
            </wp:wrapTight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7D7" w:rsidRDefault="007E5C6A" w:rsidP="00942E0B">
      <w:pPr>
        <w:spacing w:after="0" w:line="276" w:lineRule="auto"/>
        <w:ind w:firstLine="567"/>
        <w:contextualSpacing/>
        <w:rPr>
          <w:rFonts w:asciiTheme="majorHAnsi" w:hAnsiTheme="majorHAnsi"/>
          <w:sz w:val="24"/>
          <w:szCs w:val="24"/>
        </w:rPr>
      </w:pPr>
      <w:r w:rsidRPr="00942E0B">
        <w:rPr>
          <w:rFonts w:asciiTheme="majorHAnsi" w:hAnsiTheme="majorHAnsi"/>
          <w:sz w:val="24"/>
          <w:szCs w:val="24"/>
        </w:rPr>
        <w:lastRenderedPageBreak/>
        <w:t xml:space="preserve">В </w:t>
      </w:r>
      <w:r w:rsidR="00DA7A92" w:rsidRPr="00942E0B">
        <w:rPr>
          <w:rFonts w:asciiTheme="majorHAnsi" w:hAnsiTheme="majorHAnsi"/>
          <w:sz w:val="24"/>
          <w:szCs w:val="24"/>
        </w:rPr>
        <w:t xml:space="preserve"> 201</w:t>
      </w:r>
      <w:r w:rsidR="00F542C4">
        <w:rPr>
          <w:rFonts w:asciiTheme="majorHAnsi" w:hAnsiTheme="majorHAnsi"/>
          <w:sz w:val="24"/>
          <w:szCs w:val="24"/>
        </w:rPr>
        <w:t>5</w:t>
      </w:r>
      <w:r w:rsidR="00DA7A92" w:rsidRPr="00942E0B">
        <w:rPr>
          <w:rFonts w:asciiTheme="majorHAnsi" w:hAnsiTheme="majorHAnsi"/>
          <w:sz w:val="24"/>
          <w:szCs w:val="24"/>
        </w:rPr>
        <w:t xml:space="preserve"> году</w:t>
      </w:r>
      <w:r w:rsidR="007C444B" w:rsidRPr="00942E0B">
        <w:rPr>
          <w:rFonts w:asciiTheme="majorHAnsi" w:hAnsiTheme="majorHAnsi"/>
          <w:sz w:val="24"/>
          <w:szCs w:val="24"/>
        </w:rPr>
        <w:t xml:space="preserve"> </w:t>
      </w:r>
      <w:r w:rsidR="00314EA3">
        <w:rPr>
          <w:rFonts w:asciiTheme="majorHAnsi" w:hAnsiTheme="majorHAnsi"/>
          <w:sz w:val="24"/>
          <w:szCs w:val="24"/>
        </w:rPr>
        <w:t xml:space="preserve"> </w:t>
      </w:r>
      <w:r w:rsidR="00F542C4">
        <w:rPr>
          <w:rFonts w:asciiTheme="majorHAnsi" w:hAnsiTheme="majorHAnsi"/>
          <w:sz w:val="24"/>
          <w:szCs w:val="24"/>
        </w:rPr>
        <w:t>75</w:t>
      </w:r>
      <w:r w:rsidR="00157DE7">
        <w:rPr>
          <w:rFonts w:asciiTheme="majorHAnsi" w:hAnsiTheme="majorHAnsi"/>
          <w:sz w:val="24"/>
          <w:szCs w:val="24"/>
        </w:rPr>
        <w:t xml:space="preserve"> %  </w:t>
      </w:r>
      <w:r w:rsidRPr="00942E0B">
        <w:rPr>
          <w:rFonts w:asciiTheme="majorHAnsi" w:hAnsiTheme="majorHAnsi"/>
          <w:sz w:val="24"/>
          <w:szCs w:val="24"/>
        </w:rPr>
        <w:t xml:space="preserve">опрошенных ответили, что у них </w:t>
      </w:r>
      <w:r w:rsidR="00157DE7">
        <w:rPr>
          <w:rFonts w:asciiTheme="majorHAnsi" w:hAnsiTheme="majorHAnsi"/>
          <w:sz w:val="24"/>
          <w:szCs w:val="24"/>
        </w:rPr>
        <w:t>нет</w:t>
      </w:r>
      <w:r w:rsidRPr="00942E0B">
        <w:rPr>
          <w:rFonts w:asciiTheme="majorHAnsi" w:hAnsiTheme="majorHAnsi"/>
          <w:sz w:val="24"/>
          <w:szCs w:val="24"/>
        </w:rPr>
        <w:t xml:space="preserve"> знакомы</w:t>
      </w:r>
      <w:r w:rsidR="00157DE7">
        <w:rPr>
          <w:rFonts w:asciiTheme="majorHAnsi" w:hAnsiTheme="majorHAnsi"/>
          <w:sz w:val="24"/>
          <w:szCs w:val="24"/>
        </w:rPr>
        <w:t>х</w:t>
      </w:r>
      <w:r w:rsidRPr="00942E0B">
        <w:rPr>
          <w:rFonts w:asciiTheme="majorHAnsi" w:hAnsiTheme="majorHAnsi"/>
          <w:sz w:val="24"/>
          <w:szCs w:val="24"/>
        </w:rPr>
        <w:t>, которые нуждают</w:t>
      </w:r>
      <w:r w:rsidR="00157DE7">
        <w:rPr>
          <w:rFonts w:asciiTheme="majorHAnsi" w:hAnsiTheme="majorHAnsi"/>
          <w:sz w:val="24"/>
          <w:szCs w:val="24"/>
        </w:rPr>
        <w:t xml:space="preserve">ся  в социальных услугах, </w:t>
      </w:r>
      <w:r w:rsidR="00F542C4">
        <w:rPr>
          <w:rFonts w:asciiTheme="majorHAnsi" w:hAnsiTheme="majorHAnsi"/>
          <w:sz w:val="24"/>
          <w:szCs w:val="24"/>
        </w:rPr>
        <w:t>9 % ответили, что у них есть знакомые, нуждающиеся в социальных услугах, 16</w:t>
      </w:r>
      <w:r w:rsidR="00157DE7">
        <w:rPr>
          <w:rFonts w:asciiTheme="majorHAnsi" w:hAnsiTheme="majorHAnsi"/>
          <w:sz w:val="24"/>
          <w:szCs w:val="24"/>
        </w:rPr>
        <w:t xml:space="preserve"> % </w:t>
      </w:r>
      <w:r w:rsidR="00FD7118">
        <w:rPr>
          <w:rFonts w:asciiTheme="majorHAnsi" w:hAnsiTheme="majorHAnsi"/>
          <w:sz w:val="24"/>
          <w:szCs w:val="24"/>
        </w:rPr>
        <w:t xml:space="preserve">респондентов </w:t>
      </w:r>
      <w:r w:rsidR="00157DE7">
        <w:rPr>
          <w:rFonts w:asciiTheme="majorHAnsi" w:hAnsiTheme="majorHAnsi"/>
          <w:sz w:val="24"/>
          <w:szCs w:val="24"/>
        </w:rPr>
        <w:t>затрудняются ответить.</w:t>
      </w:r>
    </w:p>
    <w:p w:rsidR="00942E0B" w:rsidRDefault="00FD7118" w:rsidP="00942E0B">
      <w:pPr>
        <w:spacing w:after="0" w:line="276" w:lineRule="auto"/>
        <w:ind w:firstLine="567"/>
        <w:contextualSpacing/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3EA67DB6" wp14:editId="143191CD">
            <wp:extent cx="6096000" cy="330517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790E" w:rsidRPr="004D3E7E" w:rsidRDefault="007E5C6A" w:rsidP="004D3E7E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D3E7E">
        <w:rPr>
          <w:rFonts w:ascii="Times New Roman" w:hAnsi="Times New Roman"/>
          <w:sz w:val="24"/>
          <w:szCs w:val="24"/>
        </w:rPr>
        <w:t xml:space="preserve">Основными причинами, мешающими получить социальные услуги, являются: </w:t>
      </w:r>
      <w:r w:rsidR="00ED0E21" w:rsidRPr="004D3E7E">
        <w:rPr>
          <w:rFonts w:ascii="Times New Roman" w:hAnsi="Times New Roman"/>
          <w:sz w:val="24"/>
          <w:szCs w:val="24"/>
        </w:rPr>
        <w:t>страх перед в</w:t>
      </w:r>
      <w:r w:rsidR="00ED0E21" w:rsidRPr="004D3E7E">
        <w:rPr>
          <w:rFonts w:ascii="Times New Roman" w:hAnsi="Times New Roman"/>
          <w:sz w:val="24"/>
          <w:szCs w:val="24"/>
        </w:rPr>
        <w:t>ы</w:t>
      </w:r>
      <w:r w:rsidR="00ED0E21" w:rsidRPr="004D3E7E">
        <w:rPr>
          <w:rFonts w:ascii="Times New Roman" w:hAnsi="Times New Roman"/>
          <w:sz w:val="24"/>
          <w:szCs w:val="24"/>
        </w:rPr>
        <w:t>несением проблем на суд общественности</w:t>
      </w:r>
      <w:r w:rsidR="00C039DC">
        <w:rPr>
          <w:rFonts w:ascii="Times New Roman" w:hAnsi="Times New Roman"/>
          <w:sz w:val="24"/>
          <w:szCs w:val="24"/>
        </w:rPr>
        <w:t xml:space="preserve">, </w:t>
      </w:r>
      <w:r w:rsidR="005C471B">
        <w:rPr>
          <w:rFonts w:ascii="Times New Roman" w:hAnsi="Times New Roman"/>
          <w:sz w:val="24"/>
          <w:szCs w:val="24"/>
        </w:rPr>
        <w:t xml:space="preserve">страх обратиться за помощью, </w:t>
      </w:r>
      <w:r w:rsidR="00C039DC">
        <w:rPr>
          <w:rFonts w:ascii="Times New Roman" w:hAnsi="Times New Roman"/>
          <w:sz w:val="24"/>
          <w:szCs w:val="24"/>
        </w:rPr>
        <w:t>не осознание необход</w:t>
      </w:r>
      <w:r w:rsidR="00C039DC">
        <w:rPr>
          <w:rFonts w:ascii="Times New Roman" w:hAnsi="Times New Roman"/>
          <w:sz w:val="24"/>
          <w:szCs w:val="24"/>
        </w:rPr>
        <w:t>и</w:t>
      </w:r>
      <w:r w:rsidR="00C039DC">
        <w:rPr>
          <w:rFonts w:ascii="Times New Roman" w:hAnsi="Times New Roman"/>
          <w:sz w:val="24"/>
          <w:szCs w:val="24"/>
        </w:rPr>
        <w:t>мости и возможности решения своих проблем</w:t>
      </w:r>
      <w:r w:rsidR="00C40440">
        <w:rPr>
          <w:rFonts w:ascii="Times New Roman" w:hAnsi="Times New Roman"/>
          <w:sz w:val="24"/>
          <w:szCs w:val="24"/>
        </w:rPr>
        <w:t>.</w:t>
      </w:r>
    </w:p>
    <w:p w:rsidR="00FD7118" w:rsidRDefault="004003B9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0" locked="0" layoutInCell="1" allowOverlap="1" wp14:anchorId="2A217A4B" wp14:editId="615D5F91">
            <wp:simplePos x="0" y="0"/>
            <wp:positionH relativeFrom="column">
              <wp:posOffset>-252730</wp:posOffset>
            </wp:positionH>
            <wp:positionV relativeFrom="paragraph">
              <wp:posOffset>65745</wp:posOffset>
            </wp:positionV>
            <wp:extent cx="7091916" cy="5199321"/>
            <wp:effectExtent l="0" t="0" r="0" b="1905"/>
            <wp:wrapNone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868D5" w:rsidRDefault="000868D5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868D5" w:rsidRDefault="000868D5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868D5" w:rsidRDefault="000868D5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7118" w:rsidRPr="00314EA3" w:rsidRDefault="00FD7118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318EB" w:rsidRDefault="00E318EB" w:rsidP="004B57AB">
      <w:pPr>
        <w:tabs>
          <w:tab w:val="left" w:pos="1710"/>
        </w:tabs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9243B3" w:rsidRDefault="00E318EB" w:rsidP="009243B3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lang w:eastAsia="ru-RU"/>
        </w:rPr>
      </w:pPr>
      <w:r w:rsidRPr="004B57AB">
        <w:rPr>
          <w:rFonts w:ascii="Times New Roman" w:hAnsi="Times New Roman"/>
          <w:noProof/>
          <w:lang w:eastAsia="ru-RU"/>
        </w:rPr>
        <w:t xml:space="preserve">  </w:t>
      </w:r>
    </w:p>
    <w:p w:rsidR="009243B3" w:rsidRDefault="009243B3" w:rsidP="009243B3">
      <w:pPr>
        <w:tabs>
          <w:tab w:val="left" w:pos="1710"/>
        </w:tabs>
        <w:spacing w:after="0" w:line="276" w:lineRule="auto"/>
        <w:rPr>
          <w:rFonts w:ascii="Times New Roman" w:hAnsi="Times New Roman"/>
          <w:noProof/>
          <w:lang w:eastAsia="ru-RU"/>
        </w:rPr>
      </w:pPr>
    </w:p>
    <w:p w:rsidR="009243B3" w:rsidRDefault="001B1BF2" w:rsidP="009243B3">
      <w:pPr>
        <w:tabs>
          <w:tab w:val="left" w:pos="171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2C6CC8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7184" behindDoc="1" locked="0" layoutInCell="1" allowOverlap="1" wp14:anchorId="22CDAEDA" wp14:editId="47B9A2D5">
            <wp:simplePos x="0" y="0"/>
            <wp:positionH relativeFrom="column">
              <wp:posOffset>-189865</wp:posOffset>
            </wp:positionH>
            <wp:positionV relativeFrom="paragraph">
              <wp:posOffset>937260</wp:posOffset>
            </wp:positionV>
            <wp:extent cx="6932295" cy="4624705"/>
            <wp:effectExtent l="0" t="0" r="1905" b="4445"/>
            <wp:wrapTight wrapText="bothSides">
              <wp:wrapPolygon edited="0">
                <wp:start x="0" y="0"/>
                <wp:lineTo x="0" y="21532"/>
                <wp:lineTo x="21547" y="21532"/>
                <wp:lineTo x="21547" y="0"/>
                <wp:lineTo x="0" y="0"/>
              </wp:wrapPolygon>
            </wp:wrapTight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E0F" w:rsidRPr="00505E0F">
        <w:rPr>
          <w:rFonts w:ascii="Times New Roman" w:hAnsi="Times New Roman"/>
          <w:noProof/>
          <w:sz w:val="24"/>
          <w:szCs w:val="24"/>
          <w:lang w:eastAsia="ru-RU"/>
        </w:rPr>
        <w:t>Получение</w:t>
      </w:r>
      <w:r w:rsidR="00505E0F">
        <w:rPr>
          <w:rFonts w:ascii="Times New Roman" w:hAnsi="Times New Roman"/>
          <w:noProof/>
          <w:lang w:eastAsia="ru-RU"/>
        </w:rPr>
        <w:t xml:space="preserve"> </w:t>
      </w:r>
      <w:r w:rsidR="009243B3" w:rsidRPr="00314EA3">
        <w:rPr>
          <w:rFonts w:ascii="Times New Roman" w:hAnsi="Times New Roman"/>
          <w:sz w:val="24"/>
          <w:szCs w:val="24"/>
        </w:rPr>
        <w:t>информаци</w:t>
      </w:r>
      <w:r w:rsidR="00505E0F">
        <w:rPr>
          <w:rFonts w:ascii="Times New Roman" w:hAnsi="Times New Roman"/>
          <w:sz w:val="24"/>
          <w:szCs w:val="24"/>
        </w:rPr>
        <w:t>и</w:t>
      </w:r>
      <w:r w:rsidR="009243B3" w:rsidRPr="00314EA3">
        <w:rPr>
          <w:rFonts w:ascii="Times New Roman" w:hAnsi="Times New Roman"/>
          <w:sz w:val="24"/>
          <w:szCs w:val="24"/>
        </w:rPr>
        <w:t xml:space="preserve"> об услугах, предоставляемых учреждениями социального обслуживания в </w:t>
      </w:r>
      <w:r w:rsidR="005C471B">
        <w:rPr>
          <w:rFonts w:ascii="Times New Roman" w:hAnsi="Times New Roman"/>
          <w:sz w:val="24"/>
          <w:szCs w:val="24"/>
        </w:rPr>
        <w:t>2015</w:t>
      </w:r>
      <w:r w:rsidR="00062E53">
        <w:rPr>
          <w:rFonts w:ascii="Times New Roman" w:hAnsi="Times New Roman"/>
          <w:sz w:val="24"/>
          <w:szCs w:val="24"/>
        </w:rPr>
        <w:t xml:space="preserve"> </w:t>
      </w:r>
      <w:r w:rsidR="004003B9">
        <w:rPr>
          <w:rFonts w:ascii="Times New Roman" w:hAnsi="Times New Roman"/>
          <w:sz w:val="24"/>
          <w:szCs w:val="24"/>
        </w:rPr>
        <w:t>г</w:t>
      </w:r>
      <w:r w:rsidR="00062E53">
        <w:rPr>
          <w:rFonts w:ascii="Times New Roman" w:hAnsi="Times New Roman"/>
          <w:sz w:val="24"/>
          <w:szCs w:val="24"/>
        </w:rPr>
        <w:t>оду</w:t>
      </w:r>
      <w:r w:rsidR="004003B9">
        <w:rPr>
          <w:rFonts w:ascii="Times New Roman" w:hAnsi="Times New Roman"/>
          <w:sz w:val="24"/>
          <w:szCs w:val="24"/>
        </w:rPr>
        <w:t xml:space="preserve"> (</w:t>
      </w:r>
      <w:r w:rsidR="005C471B">
        <w:rPr>
          <w:rFonts w:ascii="Times New Roman" w:hAnsi="Times New Roman"/>
          <w:sz w:val="24"/>
          <w:szCs w:val="24"/>
        </w:rPr>
        <w:t>99</w:t>
      </w:r>
      <w:r w:rsidR="004003B9">
        <w:rPr>
          <w:rFonts w:ascii="Times New Roman" w:hAnsi="Times New Roman"/>
          <w:sz w:val="24"/>
          <w:szCs w:val="24"/>
        </w:rPr>
        <w:t xml:space="preserve">%) </w:t>
      </w:r>
      <w:r w:rsidR="009243B3" w:rsidRPr="00314EA3">
        <w:rPr>
          <w:rFonts w:ascii="Times New Roman" w:hAnsi="Times New Roman"/>
          <w:sz w:val="24"/>
          <w:szCs w:val="24"/>
        </w:rPr>
        <w:t>от работников органов социального обслуживания</w:t>
      </w:r>
      <w:r w:rsidR="00505E0F">
        <w:rPr>
          <w:rFonts w:ascii="Times New Roman" w:hAnsi="Times New Roman"/>
          <w:sz w:val="24"/>
          <w:szCs w:val="24"/>
        </w:rPr>
        <w:t xml:space="preserve"> </w:t>
      </w:r>
      <w:r w:rsidR="005C471B">
        <w:rPr>
          <w:rFonts w:ascii="Times New Roman" w:hAnsi="Times New Roman"/>
          <w:sz w:val="24"/>
          <w:szCs w:val="24"/>
        </w:rPr>
        <w:t xml:space="preserve">незначительно снизилась </w:t>
      </w:r>
      <w:r w:rsidR="00041C62">
        <w:rPr>
          <w:rFonts w:ascii="Times New Roman" w:hAnsi="Times New Roman"/>
          <w:sz w:val="24"/>
          <w:szCs w:val="24"/>
        </w:rPr>
        <w:t xml:space="preserve">по </w:t>
      </w:r>
      <w:r w:rsidR="00505E0F" w:rsidRPr="00041C62">
        <w:rPr>
          <w:rFonts w:ascii="Times New Roman" w:hAnsi="Times New Roman"/>
          <w:sz w:val="24"/>
          <w:szCs w:val="24"/>
        </w:rPr>
        <w:t xml:space="preserve">сравнению с </w:t>
      </w:r>
      <w:r w:rsidR="009243B3" w:rsidRPr="00041C62">
        <w:rPr>
          <w:rFonts w:ascii="Times New Roman" w:hAnsi="Times New Roman"/>
          <w:sz w:val="24"/>
          <w:szCs w:val="24"/>
        </w:rPr>
        <w:t>201</w:t>
      </w:r>
      <w:r w:rsidR="005C471B">
        <w:rPr>
          <w:rFonts w:ascii="Times New Roman" w:hAnsi="Times New Roman"/>
          <w:sz w:val="24"/>
          <w:szCs w:val="24"/>
        </w:rPr>
        <w:t>4</w:t>
      </w:r>
      <w:r w:rsidR="009243B3" w:rsidRPr="00041C62">
        <w:rPr>
          <w:rFonts w:ascii="Times New Roman" w:hAnsi="Times New Roman"/>
          <w:sz w:val="24"/>
          <w:szCs w:val="24"/>
        </w:rPr>
        <w:t xml:space="preserve"> год</w:t>
      </w:r>
      <w:r w:rsidR="00505E0F" w:rsidRPr="00041C62">
        <w:rPr>
          <w:rFonts w:ascii="Times New Roman" w:hAnsi="Times New Roman"/>
          <w:sz w:val="24"/>
          <w:szCs w:val="24"/>
        </w:rPr>
        <w:t>ом</w:t>
      </w:r>
      <w:r w:rsidR="005C471B">
        <w:rPr>
          <w:rFonts w:ascii="Times New Roman" w:hAnsi="Times New Roman"/>
          <w:sz w:val="24"/>
          <w:szCs w:val="24"/>
        </w:rPr>
        <w:t xml:space="preserve"> (100</w:t>
      </w:r>
      <w:r w:rsidR="004003B9">
        <w:rPr>
          <w:rFonts w:ascii="Times New Roman" w:hAnsi="Times New Roman"/>
          <w:sz w:val="24"/>
          <w:szCs w:val="24"/>
        </w:rPr>
        <w:t xml:space="preserve"> %)</w:t>
      </w:r>
      <w:r w:rsidR="00505E0F" w:rsidRPr="00041C62">
        <w:rPr>
          <w:rFonts w:ascii="Times New Roman" w:hAnsi="Times New Roman"/>
          <w:sz w:val="24"/>
          <w:szCs w:val="24"/>
        </w:rPr>
        <w:t xml:space="preserve">. </w:t>
      </w:r>
      <w:r w:rsidR="009243B3" w:rsidRPr="00041C62">
        <w:rPr>
          <w:rFonts w:ascii="Times New Roman" w:hAnsi="Times New Roman"/>
          <w:sz w:val="24"/>
          <w:szCs w:val="24"/>
        </w:rPr>
        <w:t>Выросла информиров</w:t>
      </w:r>
      <w:r w:rsidR="009243B3">
        <w:rPr>
          <w:rFonts w:ascii="Times New Roman" w:hAnsi="Times New Roman"/>
          <w:sz w:val="24"/>
          <w:szCs w:val="24"/>
        </w:rPr>
        <w:t xml:space="preserve">анность граждан </w:t>
      </w:r>
      <w:r w:rsidR="0009255B">
        <w:rPr>
          <w:rFonts w:ascii="Times New Roman" w:hAnsi="Times New Roman"/>
          <w:sz w:val="24"/>
          <w:szCs w:val="24"/>
        </w:rPr>
        <w:t xml:space="preserve">СМИ, </w:t>
      </w:r>
      <w:r w:rsidR="00EA3F9F">
        <w:rPr>
          <w:rFonts w:ascii="Times New Roman" w:hAnsi="Times New Roman"/>
          <w:sz w:val="24"/>
          <w:szCs w:val="24"/>
        </w:rPr>
        <w:t>с использованием сети интернет.</w:t>
      </w:r>
      <w:r w:rsidR="00505E0F">
        <w:rPr>
          <w:rFonts w:ascii="Times New Roman" w:hAnsi="Times New Roman"/>
          <w:sz w:val="24"/>
          <w:szCs w:val="24"/>
        </w:rPr>
        <w:t xml:space="preserve"> </w:t>
      </w:r>
    </w:p>
    <w:p w:rsidR="009243B3" w:rsidRDefault="009243B3" w:rsidP="009243B3">
      <w:pPr>
        <w:tabs>
          <w:tab w:val="left" w:pos="1710"/>
        </w:tabs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FF778A" w:rsidRPr="004B57AB" w:rsidRDefault="005A534C" w:rsidP="009243B3">
      <w:pPr>
        <w:tabs>
          <w:tab w:val="left" w:pos="171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0BFE25B" wp14:editId="4C5B9027">
            <wp:extent cx="6539024" cy="328546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280F" w:rsidRDefault="00EA280F" w:rsidP="00A42E38">
      <w:pPr>
        <w:tabs>
          <w:tab w:val="left" w:pos="1710"/>
        </w:tabs>
        <w:spacing w:after="0"/>
        <w:rPr>
          <w:rFonts w:cs="Calibri"/>
          <w:sz w:val="24"/>
          <w:szCs w:val="24"/>
        </w:rPr>
      </w:pPr>
    </w:p>
    <w:p w:rsidR="002D022D" w:rsidRDefault="0009255B" w:rsidP="00C87A0D">
      <w:pPr>
        <w:spacing w:after="0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1D270CA" wp14:editId="613DD24B">
            <wp:extent cx="6762307" cy="3668233"/>
            <wp:effectExtent l="0" t="0" r="635" b="889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222B" w:rsidRDefault="007D222B" w:rsidP="00C87A0D">
      <w:pPr>
        <w:spacing w:after="0"/>
        <w:contextualSpacing/>
        <w:jc w:val="center"/>
        <w:rPr>
          <w:noProof/>
          <w:lang w:eastAsia="ru-RU"/>
        </w:rPr>
      </w:pPr>
    </w:p>
    <w:p w:rsidR="007C0244" w:rsidRPr="00003521" w:rsidRDefault="007C0244" w:rsidP="007C0244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03521">
        <w:rPr>
          <w:rFonts w:ascii="Times New Roman" w:hAnsi="Times New Roman"/>
          <w:sz w:val="24"/>
          <w:szCs w:val="24"/>
        </w:rPr>
        <w:t>Из представленных</w:t>
      </w:r>
      <w:r w:rsidRPr="00003521">
        <w:rPr>
          <w:rFonts w:ascii="Times New Roman" w:hAnsi="Times New Roman"/>
          <w:b/>
          <w:sz w:val="24"/>
          <w:szCs w:val="24"/>
        </w:rPr>
        <w:t xml:space="preserve"> </w:t>
      </w:r>
      <w:r w:rsidRPr="00003521">
        <w:rPr>
          <w:rFonts w:ascii="Times New Roman" w:hAnsi="Times New Roman"/>
          <w:sz w:val="24"/>
          <w:szCs w:val="24"/>
        </w:rPr>
        <w:t xml:space="preserve">диаграмм видно, что </w:t>
      </w:r>
      <w:r>
        <w:rPr>
          <w:rFonts w:ascii="Times New Roman" w:hAnsi="Times New Roman"/>
          <w:sz w:val="24"/>
          <w:szCs w:val="24"/>
        </w:rPr>
        <w:t xml:space="preserve">некоторые </w:t>
      </w:r>
      <w:r w:rsidR="0009255B">
        <w:rPr>
          <w:rFonts w:ascii="Times New Roman" w:hAnsi="Times New Roman"/>
          <w:sz w:val="24"/>
          <w:szCs w:val="24"/>
        </w:rPr>
        <w:t xml:space="preserve">получатели социальных услуг </w:t>
      </w:r>
      <w:r w:rsidRPr="00003521">
        <w:rPr>
          <w:rFonts w:ascii="Times New Roman" w:hAnsi="Times New Roman"/>
          <w:sz w:val="24"/>
          <w:szCs w:val="24"/>
        </w:rPr>
        <w:t>хотели бы пользоваться услугами отделени</w:t>
      </w:r>
      <w:r w:rsidR="005A534C">
        <w:rPr>
          <w:rFonts w:ascii="Times New Roman" w:hAnsi="Times New Roman"/>
          <w:sz w:val="24"/>
          <w:szCs w:val="24"/>
        </w:rPr>
        <w:t>й социального обслуживания на дому и отделени</w:t>
      </w:r>
      <w:r w:rsidR="0009255B">
        <w:rPr>
          <w:rFonts w:ascii="Times New Roman" w:hAnsi="Times New Roman"/>
          <w:sz w:val="24"/>
          <w:szCs w:val="24"/>
        </w:rPr>
        <w:t xml:space="preserve">я </w:t>
      </w:r>
      <w:r w:rsidR="00E6359F">
        <w:rPr>
          <w:rFonts w:ascii="Times New Roman" w:hAnsi="Times New Roman"/>
          <w:sz w:val="24"/>
          <w:szCs w:val="24"/>
        </w:rPr>
        <w:t>дневного преб</w:t>
      </w:r>
      <w:r w:rsidR="00E6359F">
        <w:rPr>
          <w:rFonts w:ascii="Times New Roman" w:hAnsi="Times New Roman"/>
          <w:sz w:val="24"/>
          <w:szCs w:val="24"/>
        </w:rPr>
        <w:t>ы</w:t>
      </w:r>
      <w:r w:rsidR="00E6359F">
        <w:rPr>
          <w:rFonts w:ascii="Times New Roman" w:hAnsi="Times New Roman"/>
          <w:sz w:val="24"/>
          <w:szCs w:val="24"/>
        </w:rPr>
        <w:t>вания</w:t>
      </w:r>
      <w:r w:rsidR="005A534C">
        <w:rPr>
          <w:rFonts w:ascii="Times New Roman" w:hAnsi="Times New Roman"/>
          <w:sz w:val="24"/>
          <w:szCs w:val="24"/>
        </w:rPr>
        <w:t xml:space="preserve">. </w:t>
      </w:r>
    </w:p>
    <w:p w:rsidR="005A534C" w:rsidRDefault="005A534C" w:rsidP="00A91567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B36CB8" w:rsidRPr="00A91567" w:rsidRDefault="00913C16" w:rsidP="00A91567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A91567">
        <w:rPr>
          <w:rFonts w:ascii="Times New Roman" w:hAnsi="Times New Roman"/>
          <w:sz w:val="24"/>
          <w:szCs w:val="24"/>
        </w:rPr>
        <w:t>Большинство опрошенных считают, что все</w:t>
      </w:r>
      <w:r w:rsidR="007E5C6A" w:rsidRPr="00A91567">
        <w:rPr>
          <w:rFonts w:ascii="Times New Roman" w:hAnsi="Times New Roman"/>
          <w:sz w:val="24"/>
          <w:szCs w:val="24"/>
        </w:rPr>
        <w:t xml:space="preserve"> социальные</w:t>
      </w:r>
      <w:r w:rsidRPr="00A91567">
        <w:rPr>
          <w:rFonts w:ascii="Times New Roman" w:hAnsi="Times New Roman"/>
          <w:sz w:val="24"/>
          <w:szCs w:val="24"/>
        </w:rPr>
        <w:t xml:space="preserve"> услуги доступны:</w:t>
      </w:r>
      <w:r w:rsidR="00B36CB8" w:rsidRPr="00A91567">
        <w:rPr>
          <w:rFonts w:ascii="Times New Roman" w:hAnsi="Times New Roman"/>
          <w:sz w:val="24"/>
          <w:szCs w:val="24"/>
        </w:rPr>
        <w:t xml:space="preserve"> </w:t>
      </w:r>
      <w:r w:rsidRPr="00A91567">
        <w:rPr>
          <w:rFonts w:ascii="Times New Roman" w:hAnsi="Times New Roman"/>
          <w:sz w:val="24"/>
          <w:szCs w:val="24"/>
        </w:rPr>
        <w:t>в 201</w:t>
      </w:r>
      <w:r w:rsidR="00E6359F">
        <w:rPr>
          <w:rFonts w:ascii="Times New Roman" w:hAnsi="Times New Roman"/>
          <w:sz w:val="24"/>
          <w:szCs w:val="24"/>
        </w:rPr>
        <w:t>4</w:t>
      </w:r>
      <w:r w:rsidR="00B36CB8" w:rsidRPr="00A91567">
        <w:rPr>
          <w:rFonts w:ascii="Times New Roman" w:hAnsi="Times New Roman"/>
          <w:sz w:val="24"/>
          <w:szCs w:val="24"/>
        </w:rPr>
        <w:t>г.</w:t>
      </w:r>
      <w:r w:rsidRPr="00A91567">
        <w:rPr>
          <w:rFonts w:ascii="Times New Roman" w:hAnsi="Times New Roman"/>
          <w:sz w:val="24"/>
          <w:szCs w:val="24"/>
        </w:rPr>
        <w:t xml:space="preserve"> — </w:t>
      </w:r>
      <w:r w:rsidR="004821BC" w:rsidRPr="00A91567">
        <w:rPr>
          <w:rFonts w:ascii="Times New Roman" w:hAnsi="Times New Roman"/>
          <w:sz w:val="24"/>
          <w:szCs w:val="24"/>
        </w:rPr>
        <w:t>100</w:t>
      </w:r>
      <w:r w:rsidRPr="00A91567">
        <w:rPr>
          <w:rFonts w:ascii="Times New Roman" w:hAnsi="Times New Roman"/>
          <w:sz w:val="24"/>
          <w:szCs w:val="24"/>
        </w:rPr>
        <w:t>%</w:t>
      </w:r>
      <w:r w:rsidR="00BC10CF">
        <w:rPr>
          <w:rFonts w:ascii="Times New Roman" w:hAnsi="Times New Roman"/>
          <w:sz w:val="24"/>
          <w:szCs w:val="24"/>
        </w:rPr>
        <w:t xml:space="preserve">, </w:t>
      </w:r>
      <w:r w:rsidR="00800F68">
        <w:rPr>
          <w:rFonts w:ascii="Times New Roman" w:hAnsi="Times New Roman"/>
          <w:sz w:val="24"/>
          <w:szCs w:val="24"/>
        </w:rPr>
        <w:t>в 201</w:t>
      </w:r>
      <w:r w:rsidR="00E6359F">
        <w:rPr>
          <w:rFonts w:ascii="Times New Roman" w:hAnsi="Times New Roman"/>
          <w:sz w:val="24"/>
          <w:szCs w:val="24"/>
        </w:rPr>
        <w:t>5</w:t>
      </w:r>
      <w:r w:rsidR="00800F68">
        <w:rPr>
          <w:rFonts w:ascii="Times New Roman" w:hAnsi="Times New Roman"/>
          <w:sz w:val="24"/>
          <w:szCs w:val="24"/>
        </w:rPr>
        <w:t xml:space="preserve"> году – 100%. </w:t>
      </w:r>
      <w:r w:rsidRPr="00A91567">
        <w:rPr>
          <w:rFonts w:ascii="Times New Roman" w:hAnsi="Times New Roman"/>
          <w:sz w:val="24"/>
          <w:szCs w:val="24"/>
        </w:rPr>
        <w:t xml:space="preserve"> В динамике увеличивается доступность получения социальных услуг.</w:t>
      </w:r>
    </w:p>
    <w:p w:rsidR="00EA280F" w:rsidRDefault="00EA280F" w:rsidP="00B36CB8">
      <w:pPr>
        <w:spacing w:after="0"/>
        <w:ind w:firstLine="709"/>
        <w:rPr>
          <w:rFonts w:cs="Calibri"/>
          <w:sz w:val="24"/>
          <w:szCs w:val="24"/>
        </w:rPr>
      </w:pPr>
    </w:p>
    <w:p w:rsidR="00EA280F" w:rsidRPr="007A703F" w:rsidRDefault="00EA280F" w:rsidP="005A534C">
      <w:pPr>
        <w:spacing w:after="0"/>
        <w:ind w:firstLine="709"/>
        <w:rPr>
          <w:rFonts w:cs="Calibri"/>
          <w:sz w:val="24"/>
          <w:szCs w:val="24"/>
        </w:rPr>
      </w:pPr>
    </w:p>
    <w:p w:rsidR="007D222B" w:rsidRDefault="005A534C" w:rsidP="00C87A0D">
      <w:pPr>
        <w:spacing w:after="0"/>
        <w:contextualSpacing/>
        <w:jc w:val="center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208" behindDoc="1" locked="0" layoutInCell="1" allowOverlap="1" wp14:anchorId="25BF458F" wp14:editId="35DC3682">
            <wp:simplePos x="0" y="0"/>
            <wp:positionH relativeFrom="column">
              <wp:posOffset>160655</wp:posOffset>
            </wp:positionH>
            <wp:positionV relativeFrom="paragraph">
              <wp:posOffset>70485</wp:posOffset>
            </wp:positionV>
            <wp:extent cx="6537960" cy="3027680"/>
            <wp:effectExtent l="0" t="0" r="15240" b="20320"/>
            <wp:wrapTight wrapText="bothSides">
              <wp:wrapPolygon edited="0">
                <wp:start x="0" y="0"/>
                <wp:lineTo x="0" y="21609"/>
                <wp:lineTo x="21587" y="21609"/>
                <wp:lineTo x="21587" y="0"/>
                <wp:lineTo x="0" y="0"/>
              </wp:wrapPolygon>
            </wp:wrapTight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CB8" w:rsidRDefault="00B36CB8" w:rsidP="00B36C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860D1" w:rsidRDefault="002860D1" w:rsidP="00B36C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A534C" w:rsidRDefault="005A534C" w:rsidP="00BC10CF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5A534C" w:rsidRDefault="005A534C" w:rsidP="00BC10CF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5A534C" w:rsidRDefault="005A534C" w:rsidP="00BC10CF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B36CB8" w:rsidRPr="00BC10CF" w:rsidRDefault="00E6359F" w:rsidP="00BC10CF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года на обслуживании в центре состоит 13% респондентов, 5</w:t>
      </w:r>
      <w:r w:rsidR="0052574E">
        <w:rPr>
          <w:rFonts w:ascii="Times New Roman" w:hAnsi="Times New Roman"/>
          <w:sz w:val="24"/>
          <w:szCs w:val="24"/>
        </w:rPr>
        <w:t>% состоит на обслужив</w:t>
      </w:r>
      <w:r w:rsidR="0052574E">
        <w:rPr>
          <w:rFonts w:ascii="Times New Roman" w:hAnsi="Times New Roman"/>
          <w:sz w:val="24"/>
          <w:szCs w:val="24"/>
        </w:rPr>
        <w:t>а</w:t>
      </w:r>
      <w:r w:rsidR="0052574E">
        <w:rPr>
          <w:rFonts w:ascii="Times New Roman" w:hAnsi="Times New Roman"/>
          <w:sz w:val="24"/>
          <w:szCs w:val="24"/>
        </w:rPr>
        <w:t xml:space="preserve">нии </w:t>
      </w:r>
      <w:r w:rsidR="00E93844">
        <w:rPr>
          <w:rFonts w:ascii="Times New Roman" w:hAnsi="Times New Roman"/>
          <w:sz w:val="24"/>
          <w:szCs w:val="24"/>
        </w:rPr>
        <w:t xml:space="preserve">от 1 года до </w:t>
      </w:r>
      <w:r w:rsidR="0052574E">
        <w:rPr>
          <w:rFonts w:ascii="Times New Roman" w:hAnsi="Times New Roman"/>
          <w:sz w:val="24"/>
          <w:szCs w:val="24"/>
        </w:rPr>
        <w:t>трёх лет</w:t>
      </w:r>
      <w:r w:rsidR="00EA3F9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65</w:t>
      </w:r>
      <w:r w:rsidR="00B36CB8" w:rsidRPr="00BC10CF">
        <w:rPr>
          <w:rFonts w:ascii="Times New Roman" w:hAnsi="Times New Roman"/>
          <w:sz w:val="24"/>
          <w:szCs w:val="24"/>
        </w:rPr>
        <w:t xml:space="preserve">% опрошенных находятся на обслуживании от 3 лет до 10 лет и </w:t>
      </w:r>
      <w:r w:rsidR="00800F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B36CB8" w:rsidRPr="00BC10CF">
        <w:rPr>
          <w:rFonts w:ascii="Times New Roman" w:hAnsi="Times New Roman"/>
          <w:sz w:val="24"/>
          <w:szCs w:val="24"/>
        </w:rPr>
        <w:t>% опрошенных</w:t>
      </w:r>
      <w:r w:rsidR="002860D1" w:rsidRPr="00BC10CF">
        <w:rPr>
          <w:rFonts w:ascii="Times New Roman" w:hAnsi="Times New Roman"/>
          <w:sz w:val="24"/>
          <w:szCs w:val="24"/>
        </w:rPr>
        <w:t xml:space="preserve">, </w:t>
      </w:r>
      <w:r w:rsidR="00B36CB8" w:rsidRPr="00BC10CF">
        <w:rPr>
          <w:rFonts w:ascii="Times New Roman" w:hAnsi="Times New Roman"/>
          <w:sz w:val="24"/>
          <w:szCs w:val="24"/>
        </w:rPr>
        <w:t>состоящих на обслуживании более 10 лет</w:t>
      </w:r>
      <w:r w:rsidR="002860D1" w:rsidRPr="00BC10CF">
        <w:rPr>
          <w:rFonts w:ascii="Times New Roman" w:hAnsi="Times New Roman"/>
          <w:sz w:val="24"/>
          <w:szCs w:val="24"/>
        </w:rPr>
        <w:t>.</w:t>
      </w:r>
    </w:p>
    <w:p w:rsidR="00BC10CF" w:rsidRPr="007A703F" w:rsidRDefault="00BC10CF" w:rsidP="00B36CB8">
      <w:pPr>
        <w:spacing w:after="0"/>
        <w:ind w:firstLine="709"/>
        <w:rPr>
          <w:rFonts w:cs="Calibri"/>
          <w:sz w:val="24"/>
          <w:szCs w:val="24"/>
        </w:rPr>
      </w:pPr>
    </w:p>
    <w:p w:rsidR="00C16B1F" w:rsidRDefault="00FD1570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256" behindDoc="1" locked="0" layoutInCell="1" allowOverlap="1" wp14:anchorId="36F05340" wp14:editId="3CB69D56">
            <wp:simplePos x="0" y="0"/>
            <wp:positionH relativeFrom="column">
              <wp:posOffset>314960</wp:posOffset>
            </wp:positionH>
            <wp:positionV relativeFrom="paragraph">
              <wp:posOffset>41275</wp:posOffset>
            </wp:positionV>
            <wp:extent cx="6049645" cy="3221355"/>
            <wp:effectExtent l="0" t="0" r="27305" b="17145"/>
            <wp:wrapTight wrapText="bothSides">
              <wp:wrapPolygon edited="0">
                <wp:start x="0" y="0"/>
                <wp:lineTo x="0" y="21587"/>
                <wp:lineTo x="21629" y="21587"/>
                <wp:lineTo x="21629" y="0"/>
                <wp:lineTo x="0" y="0"/>
              </wp:wrapPolygon>
            </wp:wrapTight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B1F" w:rsidRDefault="00C16B1F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16B1F" w:rsidRDefault="00C16B1F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31EBD" w:rsidRDefault="00F31EBD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16B1F" w:rsidRDefault="00C16B1F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16B1F" w:rsidRDefault="00C16B1F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16B1F" w:rsidRDefault="00C16B1F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16B1F" w:rsidRDefault="00C16B1F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16B1F" w:rsidRDefault="00C16B1F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16B1F" w:rsidRDefault="00C16B1F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16B1F" w:rsidRDefault="00C16B1F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16B1F" w:rsidRDefault="00C16B1F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16B1F" w:rsidRDefault="00C16B1F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860D1" w:rsidRPr="00E93844" w:rsidRDefault="007E5C6A" w:rsidP="002860D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93844">
        <w:rPr>
          <w:rFonts w:ascii="Times New Roman" w:hAnsi="Times New Roman"/>
          <w:sz w:val="24"/>
          <w:szCs w:val="24"/>
        </w:rPr>
        <w:t xml:space="preserve">У </w:t>
      </w:r>
      <w:r w:rsidR="00CD27DE">
        <w:rPr>
          <w:rFonts w:ascii="Times New Roman" w:hAnsi="Times New Roman"/>
          <w:sz w:val="24"/>
          <w:szCs w:val="24"/>
        </w:rPr>
        <w:t>74</w:t>
      </w:r>
      <w:r w:rsidRPr="00E93844">
        <w:rPr>
          <w:rFonts w:ascii="Times New Roman" w:hAnsi="Times New Roman"/>
          <w:sz w:val="24"/>
          <w:szCs w:val="24"/>
        </w:rPr>
        <w:t>% опрошенных не возникает трудностей в получении социальных услуг.</w:t>
      </w:r>
    </w:p>
    <w:p w:rsidR="00930F5A" w:rsidRDefault="00930F5A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280" behindDoc="1" locked="0" layoutInCell="1" allowOverlap="1" wp14:anchorId="4267634A" wp14:editId="1358F895">
            <wp:simplePos x="0" y="0"/>
            <wp:positionH relativeFrom="column">
              <wp:posOffset>262255</wp:posOffset>
            </wp:positionH>
            <wp:positionV relativeFrom="paragraph">
              <wp:posOffset>113665</wp:posOffset>
            </wp:positionV>
            <wp:extent cx="6294120" cy="3902075"/>
            <wp:effectExtent l="0" t="0" r="0" b="0"/>
            <wp:wrapTight wrapText="bothSides">
              <wp:wrapPolygon edited="0">
                <wp:start x="2157" y="633"/>
                <wp:lineTo x="2157" y="1371"/>
                <wp:lineTo x="8303" y="2531"/>
                <wp:lineTo x="10787" y="2531"/>
                <wp:lineTo x="14186" y="4218"/>
                <wp:lineTo x="8433" y="5800"/>
                <wp:lineTo x="8433" y="6538"/>
                <wp:lineTo x="12944" y="7593"/>
                <wp:lineTo x="15363" y="7593"/>
                <wp:lineTo x="14186" y="8120"/>
                <wp:lineTo x="14186" y="9280"/>
                <wp:lineTo x="14971" y="9280"/>
                <wp:lineTo x="10460" y="9702"/>
                <wp:lineTo x="10329" y="10229"/>
                <wp:lineTo x="10787" y="10967"/>
                <wp:lineTo x="10852" y="12654"/>
                <wp:lineTo x="5426" y="14236"/>
                <wp:lineTo x="5426" y="14869"/>
                <wp:lineTo x="9218" y="16029"/>
                <wp:lineTo x="11833" y="16345"/>
                <wp:lineTo x="15167" y="16872"/>
                <wp:lineTo x="15690" y="17083"/>
                <wp:lineTo x="16017" y="17083"/>
                <wp:lineTo x="19809" y="16872"/>
                <wp:lineTo x="19678" y="16134"/>
                <wp:lineTo x="10722" y="16029"/>
                <wp:lineTo x="6668" y="14341"/>
                <wp:lineTo x="20397" y="13920"/>
                <wp:lineTo x="20462" y="13287"/>
                <wp:lineTo x="10787" y="12654"/>
                <wp:lineTo x="20397" y="11494"/>
                <wp:lineTo x="20397" y="11072"/>
                <wp:lineTo x="19547" y="10334"/>
                <wp:lineTo x="17521" y="9280"/>
                <wp:lineTo x="20201" y="8436"/>
                <wp:lineTo x="20332" y="8120"/>
                <wp:lineTo x="19024" y="7593"/>
                <wp:lineTo x="19743" y="7593"/>
                <wp:lineTo x="19416" y="7065"/>
                <wp:lineTo x="9610" y="5905"/>
                <wp:lineTo x="17324" y="5905"/>
                <wp:lineTo x="20201" y="5483"/>
                <wp:lineTo x="20201" y="4113"/>
                <wp:lineTo x="10787" y="2531"/>
                <wp:lineTo x="19416" y="1476"/>
                <wp:lineTo x="19351" y="844"/>
                <wp:lineTo x="8433" y="633"/>
                <wp:lineTo x="2157" y="633"/>
              </wp:wrapPolygon>
            </wp:wrapTight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Default="00836702" w:rsidP="002860D1">
      <w:pPr>
        <w:spacing w:after="0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6702" w:rsidRPr="00930F5A" w:rsidRDefault="00836702" w:rsidP="002860D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F7B70" w:rsidRDefault="000269E6" w:rsidP="00930F5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930F5A">
        <w:rPr>
          <w:rFonts w:ascii="Times New Roman" w:hAnsi="Times New Roman"/>
          <w:sz w:val="24"/>
          <w:szCs w:val="24"/>
        </w:rPr>
        <w:t>В 201</w:t>
      </w:r>
      <w:r w:rsidR="00CD27DE">
        <w:rPr>
          <w:rFonts w:ascii="Times New Roman" w:hAnsi="Times New Roman"/>
          <w:sz w:val="24"/>
          <w:szCs w:val="24"/>
        </w:rPr>
        <w:t>5</w:t>
      </w:r>
      <w:r w:rsidR="00217FE3">
        <w:rPr>
          <w:rFonts w:ascii="Times New Roman" w:hAnsi="Times New Roman"/>
          <w:sz w:val="24"/>
          <w:szCs w:val="24"/>
        </w:rPr>
        <w:t xml:space="preserve"> </w:t>
      </w:r>
      <w:r w:rsidRPr="00930F5A">
        <w:rPr>
          <w:rFonts w:ascii="Times New Roman" w:hAnsi="Times New Roman"/>
          <w:sz w:val="24"/>
          <w:szCs w:val="24"/>
        </w:rPr>
        <w:t>г</w:t>
      </w:r>
      <w:r w:rsidR="00217FE3">
        <w:rPr>
          <w:rFonts w:ascii="Times New Roman" w:hAnsi="Times New Roman"/>
          <w:sz w:val="24"/>
          <w:szCs w:val="24"/>
        </w:rPr>
        <w:t xml:space="preserve">оду </w:t>
      </w:r>
      <w:r w:rsidR="00CD27DE">
        <w:rPr>
          <w:rFonts w:ascii="Times New Roman" w:hAnsi="Times New Roman"/>
          <w:sz w:val="24"/>
          <w:szCs w:val="24"/>
        </w:rPr>
        <w:t>85</w:t>
      </w:r>
      <w:r w:rsidR="008A198C" w:rsidRPr="00930F5A">
        <w:rPr>
          <w:rFonts w:ascii="Times New Roman" w:hAnsi="Times New Roman"/>
          <w:sz w:val="24"/>
          <w:szCs w:val="24"/>
        </w:rPr>
        <w:t xml:space="preserve">% </w:t>
      </w:r>
      <w:r w:rsidR="00CF7B70" w:rsidRPr="00930F5A">
        <w:rPr>
          <w:rFonts w:ascii="Times New Roman" w:hAnsi="Times New Roman"/>
          <w:sz w:val="24"/>
          <w:szCs w:val="24"/>
        </w:rPr>
        <w:t>опрошенных потребовалось менее 1 недели  для того, чтобы получить д</w:t>
      </w:r>
      <w:r w:rsidR="00CF7B70" w:rsidRPr="00930F5A">
        <w:rPr>
          <w:rFonts w:ascii="Times New Roman" w:hAnsi="Times New Roman"/>
          <w:sz w:val="24"/>
          <w:szCs w:val="24"/>
        </w:rPr>
        <w:t>о</w:t>
      </w:r>
      <w:r w:rsidR="00CF7B70" w:rsidRPr="00930F5A">
        <w:rPr>
          <w:rFonts w:ascii="Times New Roman" w:hAnsi="Times New Roman"/>
          <w:sz w:val="24"/>
          <w:szCs w:val="24"/>
        </w:rPr>
        <w:t>ступ к социальным услугам</w:t>
      </w:r>
      <w:r w:rsidR="00C46929">
        <w:rPr>
          <w:rFonts w:ascii="Times New Roman" w:hAnsi="Times New Roman"/>
          <w:sz w:val="24"/>
          <w:szCs w:val="24"/>
        </w:rPr>
        <w:t>,</w:t>
      </w:r>
      <w:r w:rsidR="00CF7B70" w:rsidRPr="00930F5A">
        <w:rPr>
          <w:rFonts w:ascii="Times New Roman" w:hAnsi="Times New Roman"/>
          <w:sz w:val="24"/>
          <w:szCs w:val="24"/>
        </w:rPr>
        <w:t xml:space="preserve"> </w:t>
      </w:r>
      <w:r w:rsidR="00217FE3">
        <w:rPr>
          <w:rFonts w:ascii="Times New Roman" w:hAnsi="Times New Roman"/>
          <w:sz w:val="24"/>
          <w:szCs w:val="24"/>
        </w:rPr>
        <w:t>от 1 до 2 недель</w:t>
      </w:r>
      <w:r w:rsidR="00531197" w:rsidRPr="00930F5A">
        <w:rPr>
          <w:rFonts w:ascii="Times New Roman" w:hAnsi="Times New Roman"/>
          <w:sz w:val="24"/>
          <w:szCs w:val="24"/>
        </w:rPr>
        <w:t xml:space="preserve"> - </w:t>
      </w:r>
      <w:r w:rsidR="00217FE3">
        <w:rPr>
          <w:rFonts w:ascii="Times New Roman" w:hAnsi="Times New Roman"/>
          <w:sz w:val="24"/>
          <w:szCs w:val="24"/>
        </w:rPr>
        <w:t>12</w:t>
      </w:r>
      <w:r w:rsidR="009E598E" w:rsidRPr="00930F5A">
        <w:rPr>
          <w:rFonts w:ascii="Times New Roman" w:hAnsi="Times New Roman"/>
          <w:sz w:val="24"/>
          <w:szCs w:val="24"/>
        </w:rPr>
        <w:t xml:space="preserve"> %, что говори</w:t>
      </w:r>
      <w:r w:rsidR="007E5C6A" w:rsidRPr="00930F5A">
        <w:rPr>
          <w:rFonts w:ascii="Times New Roman" w:hAnsi="Times New Roman"/>
          <w:sz w:val="24"/>
          <w:szCs w:val="24"/>
        </w:rPr>
        <w:t xml:space="preserve">т о быстроте получения услуг. </w:t>
      </w:r>
    </w:p>
    <w:p w:rsidR="00C46929" w:rsidRDefault="00C46929" w:rsidP="00930F5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2F2882" w:rsidRPr="00930F5A" w:rsidRDefault="00217FE3" w:rsidP="00930F5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-1905</wp:posOffset>
            </wp:positionV>
            <wp:extent cx="6162675" cy="3286125"/>
            <wp:effectExtent l="0" t="0" r="9525" b="9525"/>
            <wp:wrapTight wrapText="bothSides">
              <wp:wrapPolygon edited="0">
                <wp:start x="0" y="0"/>
                <wp:lineTo x="0" y="21537"/>
                <wp:lineTo x="21567" y="21537"/>
                <wp:lineTo x="21567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CC6" w:rsidRPr="00727022" w:rsidRDefault="00251CC6" w:rsidP="00251CC6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Pr="00727022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о</w:t>
      </w:r>
      <w:r w:rsidRPr="00727022">
        <w:rPr>
          <w:rFonts w:ascii="Times New Roman" w:hAnsi="Times New Roman"/>
          <w:sz w:val="24"/>
          <w:szCs w:val="24"/>
        </w:rPr>
        <w:t>прошенных оценили вполне удовлетворительно  личные и  профессиональные качества сотрудников социальных служб, которые оказывают им услуги.</w:t>
      </w:r>
    </w:p>
    <w:p w:rsidR="004821BC" w:rsidRPr="007A703F" w:rsidRDefault="00251CC6" w:rsidP="00F31EBD">
      <w:pPr>
        <w:spacing w:after="0"/>
        <w:contextualSpacing/>
        <w:jc w:val="center"/>
        <w:rPr>
          <w:rFonts w:cs="Calibri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1" locked="0" layoutInCell="1" allowOverlap="1" wp14:anchorId="35A76A52" wp14:editId="72A696CA">
            <wp:simplePos x="0" y="0"/>
            <wp:positionH relativeFrom="column">
              <wp:posOffset>193040</wp:posOffset>
            </wp:positionH>
            <wp:positionV relativeFrom="paragraph">
              <wp:posOffset>235585</wp:posOffset>
            </wp:positionV>
            <wp:extent cx="6162675" cy="4324350"/>
            <wp:effectExtent l="0" t="0" r="9525" b="19050"/>
            <wp:wrapTight wrapText="bothSides">
              <wp:wrapPolygon edited="0">
                <wp:start x="0" y="0"/>
                <wp:lineTo x="0" y="21600"/>
                <wp:lineTo x="21567" y="21600"/>
                <wp:lineTo x="21567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BD" w:rsidRDefault="00F31EBD" w:rsidP="00596CC5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C46929" w:rsidRDefault="00C46929" w:rsidP="00596CC5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CD27DE">
        <w:rPr>
          <w:rFonts w:ascii="Times New Roman" w:hAnsi="Times New Roman"/>
          <w:sz w:val="24"/>
          <w:szCs w:val="24"/>
        </w:rPr>
        <w:t>5</w:t>
      </w:r>
      <w:r w:rsidR="00574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574309">
        <w:rPr>
          <w:rFonts w:ascii="Times New Roman" w:hAnsi="Times New Roman"/>
          <w:sz w:val="24"/>
          <w:szCs w:val="24"/>
        </w:rPr>
        <w:t>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CD27DE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% </w:t>
      </w:r>
      <w:r w:rsidR="00E251BE" w:rsidRPr="00596CC5">
        <w:rPr>
          <w:rFonts w:ascii="Times New Roman" w:hAnsi="Times New Roman"/>
          <w:sz w:val="24"/>
          <w:szCs w:val="24"/>
        </w:rPr>
        <w:t>опр</w:t>
      </w:r>
      <w:r w:rsidR="00E251BE" w:rsidRPr="00596CC5">
        <w:rPr>
          <w:rFonts w:ascii="Times New Roman" w:hAnsi="Times New Roman"/>
          <w:sz w:val="24"/>
          <w:szCs w:val="24"/>
        </w:rPr>
        <w:t>о</w:t>
      </w:r>
      <w:r w:rsidR="00E251BE" w:rsidRPr="00596CC5">
        <w:rPr>
          <w:rFonts w:ascii="Times New Roman" w:hAnsi="Times New Roman"/>
          <w:sz w:val="24"/>
          <w:szCs w:val="24"/>
        </w:rPr>
        <w:t>шенных счита</w:t>
      </w:r>
      <w:r w:rsidR="007E5C6A" w:rsidRPr="00596CC5">
        <w:rPr>
          <w:rFonts w:ascii="Times New Roman" w:hAnsi="Times New Roman"/>
          <w:sz w:val="24"/>
          <w:szCs w:val="24"/>
        </w:rPr>
        <w:t>ют</w:t>
      </w:r>
      <w:r w:rsidR="00E251BE" w:rsidRPr="00596CC5">
        <w:rPr>
          <w:rFonts w:ascii="Times New Roman" w:hAnsi="Times New Roman"/>
          <w:sz w:val="24"/>
          <w:szCs w:val="24"/>
        </w:rPr>
        <w:t xml:space="preserve">, что в последнее время качество предоставляемых услуг </w:t>
      </w:r>
      <w:r w:rsidR="005C7E03" w:rsidRPr="00596CC5">
        <w:rPr>
          <w:rFonts w:ascii="Times New Roman" w:hAnsi="Times New Roman"/>
          <w:sz w:val="24"/>
          <w:szCs w:val="24"/>
        </w:rPr>
        <w:t xml:space="preserve">заметно </w:t>
      </w:r>
      <w:r w:rsidR="00E251BE" w:rsidRPr="00596CC5">
        <w:rPr>
          <w:rFonts w:ascii="Times New Roman" w:hAnsi="Times New Roman"/>
          <w:sz w:val="24"/>
          <w:szCs w:val="24"/>
        </w:rPr>
        <w:t>улучшилось</w:t>
      </w:r>
      <w:r>
        <w:rPr>
          <w:rFonts w:ascii="Times New Roman" w:hAnsi="Times New Roman"/>
          <w:sz w:val="24"/>
          <w:szCs w:val="24"/>
        </w:rPr>
        <w:t>, в</w:t>
      </w:r>
      <w:r w:rsidRPr="00596CC5">
        <w:rPr>
          <w:rFonts w:ascii="Times New Roman" w:hAnsi="Times New Roman"/>
          <w:sz w:val="24"/>
          <w:szCs w:val="24"/>
        </w:rPr>
        <w:t xml:space="preserve"> 201</w:t>
      </w:r>
      <w:r w:rsidR="00CD27DE">
        <w:rPr>
          <w:rFonts w:ascii="Times New Roman" w:hAnsi="Times New Roman"/>
          <w:sz w:val="24"/>
          <w:szCs w:val="24"/>
        </w:rPr>
        <w:t>4</w:t>
      </w:r>
      <w:r w:rsidR="00574309">
        <w:rPr>
          <w:rFonts w:ascii="Times New Roman" w:hAnsi="Times New Roman"/>
          <w:sz w:val="24"/>
          <w:szCs w:val="24"/>
        </w:rPr>
        <w:t xml:space="preserve"> </w:t>
      </w:r>
      <w:r w:rsidRPr="00596CC5">
        <w:rPr>
          <w:rFonts w:ascii="Times New Roman" w:hAnsi="Times New Roman"/>
          <w:sz w:val="24"/>
          <w:szCs w:val="24"/>
        </w:rPr>
        <w:t>г</w:t>
      </w:r>
      <w:r w:rsidR="00574309">
        <w:rPr>
          <w:rFonts w:ascii="Times New Roman" w:hAnsi="Times New Roman"/>
          <w:sz w:val="24"/>
          <w:szCs w:val="24"/>
        </w:rPr>
        <w:t>оду</w:t>
      </w:r>
      <w:r w:rsidRPr="00596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CD27DE">
        <w:rPr>
          <w:rFonts w:ascii="Times New Roman" w:hAnsi="Times New Roman"/>
          <w:sz w:val="24"/>
          <w:szCs w:val="24"/>
        </w:rPr>
        <w:t>88</w:t>
      </w:r>
      <w:r w:rsidRPr="00596CC5">
        <w:rPr>
          <w:rFonts w:ascii="Times New Roman" w:hAnsi="Times New Roman"/>
          <w:sz w:val="24"/>
          <w:szCs w:val="24"/>
        </w:rPr>
        <w:t>%</w:t>
      </w:r>
      <w:r w:rsidR="00574309">
        <w:rPr>
          <w:rFonts w:ascii="Times New Roman" w:hAnsi="Times New Roman"/>
          <w:sz w:val="24"/>
          <w:szCs w:val="24"/>
        </w:rPr>
        <w:t>.</w:t>
      </w:r>
    </w:p>
    <w:p w:rsidR="00C46929" w:rsidRDefault="00574309" w:rsidP="00596CC5">
      <w:pPr>
        <w:spacing w:after="0" w:line="276" w:lineRule="auto"/>
        <w:ind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4352" behindDoc="1" locked="0" layoutInCell="1" allowOverlap="1" wp14:anchorId="15C07EE4" wp14:editId="14D0B132">
            <wp:simplePos x="0" y="0"/>
            <wp:positionH relativeFrom="column">
              <wp:posOffset>182245</wp:posOffset>
            </wp:positionH>
            <wp:positionV relativeFrom="paragraph">
              <wp:posOffset>151130</wp:posOffset>
            </wp:positionV>
            <wp:extent cx="6336665" cy="3051175"/>
            <wp:effectExtent l="0" t="0" r="6985" b="0"/>
            <wp:wrapTight wrapText="bothSides">
              <wp:wrapPolygon edited="0">
                <wp:start x="2468" y="809"/>
                <wp:lineTo x="2468" y="1753"/>
                <wp:lineTo x="8377" y="3237"/>
                <wp:lineTo x="10779" y="3237"/>
                <wp:lineTo x="2338" y="4720"/>
                <wp:lineTo x="2338" y="21443"/>
                <wp:lineTo x="21559" y="21443"/>
                <wp:lineTo x="21559" y="4720"/>
                <wp:lineTo x="10779" y="3237"/>
                <wp:lineTo x="18832" y="2697"/>
                <wp:lineTo x="19091" y="1079"/>
                <wp:lineTo x="16364" y="809"/>
                <wp:lineTo x="2468" y="809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1BE" w:rsidRDefault="00E251BE" w:rsidP="00C4692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12A4C" w:rsidRPr="00140699" w:rsidRDefault="00312A4C" w:rsidP="00596CC5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574309" w:rsidRDefault="00574309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74309" w:rsidRDefault="00574309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74309" w:rsidRDefault="00574309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74309" w:rsidRDefault="00574309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74309" w:rsidRDefault="00574309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74309" w:rsidRDefault="00574309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74309" w:rsidRDefault="00574309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74309" w:rsidRDefault="00574309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74309" w:rsidRDefault="00574309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74309" w:rsidRDefault="00574309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74309" w:rsidRDefault="00574309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74309" w:rsidRDefault="00574309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74309" w:rsidRDefault="00574309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A96A3A" w:rsidRPr="00140699" w:rsidRDefault="00A96A3A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40699">
        <w:rPr>
          <w:rFonts w:ascii="Times New Roman" w:hAnsi="Times New Roman"/>
          <w:sz w:val="24"/>
          <w:szCs w:val="24"/>
        </w:rPr>
        <w:t xml:space="preserve">Проводя анализ анкетирования результативности оказания социальных услуг особое внимание нужно уделить диаграмме «Что изменилось у Вас в лучшую сторону в результате предоставления Вам социальных услуг?». </w:t>
      </w:r>
    </w:p>
    <w:p w:rsidR="000269E6" w:rsidRDefault="000269E6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41D0E">
        <w:rPr>
          <w:rFonts w:ascii="Times New Roman" w:hAnsi="Times New Roman"/>
          <w:sz w:val="24"/>
          <w:szCs w:val="24"/>
        </w:rPr>
        <w:t xml:space="preserve">Сравнивая результаты опроса за три года, положительным аспектом </w:t>
      </w:r>
      <w:r w:rsidR="00CD27DE">
        <w:rPr>
          <w:rFonts w:ascii="Times New Roman" w:hAnsi="Times New Roman"/>
          <w:sz w:val="24"/>
          <w:szCs w:val="24"/>
        </w:rPr>
        <w:t>я</w:t>
      </w:r>
      <w:r w:rsidRPr="00841D0E">
        <w:rPr>
          <w:rFonts w:ascii="Times New Roman" w:hAnsi="Times New Roman"/>
          <w:sz w:val="24"/>
          <w:szCs w:val="24"/>
        </w:rPr>
        <w:t xml:space="preserve">вляется </w:t>
      </w:r>
      <w:r w:rsidR="00CD27DE">
        <w:rPr>
          <w:rFonts w:ascii="Times New Roman" w:hAnsi="Times New Roman"/>
          <w:sz w:val="24"/>
          <w:szCs w:val="24"/>
        </w:rPr>
        <w:t>появление мн</w:t>
      </w:r>
      <w:r w:rsidR="00CD27DE">
        <w:rPr>
          <w:rFonts w:ascii="Times New Roman" w:hAnsi="Times New Roman"/>
          <w:sz w:val="24"/>
          <w:szCs w:val="24"/>
        </w:rPr>
        <w:t>о</w:t>
      </w:r>
      <w:r w:rsidR="00CD27DE">
        <w:rPr>
          <w:rFonts w:ascii="Times New Roman" w:hAnsi="Times New Roman"/>
          <w:sz w:val="24"/>
          <w:szCs w:val="24"/>
        </w:rPr>
        <w:t xml:space="preserve">жества полезной для получателей социальных услуг </w:t>
      </w:r>
      <w:r w:rsidRPr="00841D0E">
        <w:rPr>
          <w:rFonts w:ascii="Times New Roman" w:hAnsi="Times New Roman"/>
          <w:sz w:val="24"/>
          <w:szCs w:val="24"/>
        </w:rPr>
        <w:t xml:space="preserve">улучшение здоровья клиентов, </w:t>
      </w:r>
      <w:r w:rsidR="00B22870" w:rsidRPr="00841D0E">
        <w:rPr>
          <w:rFonts w:ascii="Times New Roman" w:hAnsi="Times New Roman"/>
          <w:sz w:val="24"/>
          <w:szCs w:val="24"/>
        </w:rPr>
        <w:t>появились н</w:t>
      </w:r>
      <w:r w:rsidR="00B22870" w:rsidRPr="00841D0E">
        <w:rPr>
          <w:rFonts w:ascii="Times New Roman" w:hAnsi="Times New Roman"/>
          <w:sz w:val="24"/>
          <w:szCs w:val="24"/>
        </w:rPr>
        <w:t>о</w:t>
      </w:r>
      <w:r w:rsidR="00B22870" w:rsidRPr="00841D0E">
        <w:rPr>
          <w:rFonts w:ascii="Times New Roman" w:hAnsi="Times New Roman"/>
          <w:sz w:val="24"/>
          <w:szCs w:val="24"/>
        </w:rPr>
        <w:t xml:space="preserve">вые, хорошие знакомые, друзья, </w:t>
      </w:r>
      <w:r w:rsidRPr="00841D0E">
        <w:rPr>
          <w:rFonts w:ascii="Times New Roman" w:hAnsi="Times New Roman"/>
          <w:sz w:val="24"/>
          <w:szCs w:val="24"/>
        </w:rPr>
        <w:t>решились полностью (или частично) проблемы жилья, взаимоо</w:t>
      </w:r>
      <w:r w:rsidRPr="00841D0E">
        <w:rPr>
          <w:rFonts w:ascii="Times New Roman" w:hAnsi="Times New Roman"/>
          <w:sz w:val="24"/>
          <w:szCs w:val="24"/>
        </w:rPr>
        <w:t>т</w:t>
      </w:r>
      <w:r w:rsidRPr="00841D0E">
        <w:rPr>
          <w:rFonts w:ascii="Times New Roman" w:hAnsi="Times New Roman"/>
          <w:sz w:val="24"/>
          <w:szCs w:val="24"/>
        </w:rPr>
        <w:t>ношения в семье, пенсионные проблемы. Увеличение данных показателей свидетельствует о</w:t>
      </w:r>
      <w:r w:rsidR="0094330C" w:rsidRPr="00841D0E">
        <w:rPr>
          <w:rFonts w:ascii="Times New Roman" w:hAnsi="Times New Roman"/>
          <w:sz w:val="24"/>
          <w:szCs w:val="24"/>
        </w:rPr>
        <w:t>б улучшении качества предоставления услуг.</w:t>
      </w:r>
    </w:p>
    <w:p w:rsidR="00841D0E" w:rsidRDefault="00841D0E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400" behindDoc="0" locked="0" layoutInCell="1" allowOverlap="1" wp14:anchorId="6ED3AB80" wp14:editId="49674469">
            <wp:simplePos x="0" y="0"/>
            <wp:positionH relativeFrom="column">
              <wp:posOffset>107315</wp:posOffset>
            </wp:positionH>
            <wp:positionV relativeFrom="paragraph">
              <wp:posOffset>22225</wp:posOffset>
            </wp:positionV>
            <wp:extent cx="6410325" cy="4105275"/>
            <wp:effectExtent l="0" t="0" r="9525" b="952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D0E" w:rsidRDefault="00841D0E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841D0E" w:rsidRPr="00841D0E" w:rsidRDefault="00841D0E" w:rsidP="00312A4C">
      <w:pPr>
        <w:spacing w:after="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40699" w:rsidRPr="00841D0E" w:rsidRDefault="00140699" w:rsidP="00312A4C">
      <w:pPr>
        <w:spacing w:after="0" w:line="276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4C25A4" w:rsidRDefault="004C25A4" w:rsidP="004C25A4">
      <w:pPr>
        <w:spacing w:after="0"/>
        <w:contextualSpacing/>
        <w:jc w:val="center"/>
        <w:rPr>
          <w:noProof/>
          <w:sz w:val="28"/>
          <w:szCs w:val="28"/>
          <w:lang w:eastAsia="ru-RU"/>
        </w:rPr>
      </w:pPr>
    </w:p>
    <w:p w:rsidR="00E2441F" w:rsidRDefault="00E2441F" w:rsidP="00BB78A2">
      <w:pPr>
        <w:ind w:firstLine="709"/>
        <w:contextualSpacing/>
        <w:rPr>
          <w:rFonts w:cs="Calibri"/>
          <w:sz w:val="24"/>
          <w:szCs w:val="24"/>
        </w:rPr>
      </w:pPr>
    </w:p>
    <w:p w:rsidR="00065BED" w:rsidRDefault="00065BED" w:rsidP="003D0A6A">
      <w:pPr>
        <w:ind w:firstLine="709"/>
        <w:contextualSpacing/>
        <w:rPr>
          <w:rFonts w:cs="Calibri"/>
          <w:sz w:val="24"/>
          <w:szCs w:val="24"/>
        </w:rPr>
      </w:pPr>
    </w:p>
    <w:p w:rsidR="00065BED" w:rsidRDefault="00065BED" w:rsidP="003D0A6A">
      <w:pPr>
        <w:ind w:firstLine="709"/>
        <w:contextualSpacing/>
        <w:rPr>
          <w:rFonts w:cs="Calibri"/>
          <w:sz w:val="24"/>
          <w:szCs w:val="24"/>
        </w:rPr>
      </w:pPr>
    </w:p>
    <w:p w:rsidR="00065BED" w:rsidRDefault="00065BED" w:rsidP="003D0A6A">
      <w:pPr>
        <w:ind w:firstLine="709"/>
        <w:contextualSpacing/>
        <w:rPr>
          <w:rFonts w:cs="Calibri"/>
          <w:sz w:val="24"/>
          <w:szCs w:val="24"/>
        </w:rPr>
      </w:pPr>
    </w:p>
    <w:p w:rsidR="00065BED" w:rsidRDefault="00065BED" w:rsidP="003D0A6A">
      <w:pPr>
        <w:ind w:firstLine="709"/>
        <w:contextualSpacing/>
        <w:rPr>
          <w:rFonts w:cs="Calibri"/>
          <w:sz w:val="24"/>
          <w:szCs w:val="24"/>
        </w:rPr>
      </w:pPr>
    </w:p>
    <w:p w:rsidR="00065BED" w:rsidRDefault="00065BED" w:rsidP="003D0A6A">
      <w:pPr>
        <w:ind w:firstLine="709"/>
        <w:contextualSpacing/>
        <w:rPr>
          <w:rFonts w:cs="Calibri"/>
          <w:sz w:val="24"/>
          <w:szCs w:val="24"/>
        </w:rPr>
      </w:pPr>
    </w:p>
    <w:p w:rsidR="00065BED" w:rsidRDefault="00065BED" w:rsidP="003D0A6A">
      <w:pPr>
        <w:ind w:firstLine="709"/>
        <w:contextualSpacing/>
        <w:rPr>
          <w:rFonts w:cs="Calibri"/>
          <w:sz w:val="24"/>
          <w:szCs w:val="24"/>
        </w:rPr>
      </w:pPr>
    </w:p>
    <w:p w:rsidR="00065BED" w:rsidRDefault="00065BED" w:rsidP="003D0A6A">
      <w:pPr>
        <w:ind w:firstLine="709"/>
        <w:contextualSpacing/>
        <w:rPr>
          <w:rFonts w:cs="Calibri"/>
          <w:sz w:val="24"/>
          <w:szCs w:val="24"/>
        </w:rPr>
      </w:pPr>
    </w:p>
    <w:p w:rsidR="00065BED" w:rsidRDefault="00065BED" w:rsidP="003D0A6A">
      <w:pPr>
        <w:ind w:firstLine="709"/>
        <w:contextualSpacing/>
        <w:rPr>
          <w:rFonts w:cs="Calibri"/>
          <w:sz w:val="24"/>
          <w:szCs w:val="24"/>
        </w:rPr>
      </w:pPr>
    </w:p>
    <w:p w:rsidR="00065BED" w:rsidRDefault="00065BED" w:rsidP="003D0A6A">
      <w:pPr>
        <w:ind w:firstLine="709"/>
        <w:contextualSpacing/>
        <w:rPr>
          <w:rFonts w:cs="Calibri"/>
          <w:sz w:val="24"/>
          <w:szCs w:val="24"/>
        </w:rPr>
      </w:pPr>
    </w:p>
    <w:p w:rsidR="00065BED" w:rsidRDefault="00065BED" w:rsidP="003D0A6A">
      <w:pPr>
        <w:ind w:firstLine="709"/>
        <w:contextualSpacing/>
        <w:rPr>
          <w:rFonts w:cs="Calibri"/>
          <w:sz w:val="24"/>
          <w:szCs w:val="24"/>
        </w:rPr>
      </w:pPr>
    </w:p>
    <w:p w:rsidR="00065BED" w:rsidRDefault="00065BED" w:rsidP="003D0A6A">
      <w:pPr>
        <w:ind w:firstLine="709"/>
        <w:contextualSpacing/>
        <w:rPr>
          <w:rFonts w:cs="Calibri"/>
          <w:sz w:val="24"/>
          <w:szCs w:val="24"/>
        </w:rPr>
      </w:pPr>
    </w:p>
    <w:p w:rsidR="00065BED" w:rsidRDefault="00065BED" w:rsidP="003D0A6A">
      <w:pPr>
        <w:ind w:firstLine="709"/>
        <w:contextualSpacing/>
        <w:rPr>
          <w:rFonts w:cs="Calibri"/>
          <w:sz w:val="24"/>
          <w:szCs w:val="24"/>
        </w:rPr>
      </w:pPr>
    </w:p>
    <w:p w:rsidR="00065BED" w:rsidRDefault="00065BED" w:rsidP="003D0A6A">
      <w:pPr>
        <w:ind w:firstLine="709"/>
        <w:contextualSpacing/>
        <w:rPr>
          <w:rFonts w:cs="Calibri"/>
          <w:sz w:val="24"/>
          <w:szCs w:val="24"/>
        </w:rPr>
      </w:pPr>
    </w:p>
    <w:p w:rsidR="00065BED" w:rsidRDefault="00065BED" w:rsidP="003D0A6A">
      <w:pPr>
        <w:ind w:firstLine="709"/>
        <w:contextualSpacing/>
        <w:rPr>
          <w:rFonts w:cs="Calibri"/>
          <w:sz w:val="24"/>
          <w:szCs w:val="24"/>
        </w:rPr>
      </w:pPr>
    </w:p>
    <w:p w:rsidR="00065BED" w:rsidRDefault="00065BED" w:rsidP="003D0A6A">
      <w:pPr>
        <w:ind w:firstLine="709"/>
        <w:contextualSpacing/>
        <w:rPr>
          <w:rFonts w:cs="Calibri"/>
          <w:sz w:val="24"/>
          <w:szCs w:val="24"/>
        </w:rPr>
      </w:pPr>
    </w:p>
    <w:p w:rsidR="00065BED" w:rsidRDefault="00065BED" w:rsidP="003D0A6A">
      <w:pPr>
        <w:ind w:firstLine="709"/>
        <w:contextualSpacing/>
        <w:rPr>
          <w:rFonts w:cs="Calibri"/>
          <w:sz w:val="24"/>
          <w:szCs w:val="24"/>
        </w:rPr>
      </w:pPr>
    </w:p>
    <w:p w:rsidR="00B61914" w:rsidRPr="007F76CB" w:rsidRDefault="00B61914" w:rsidP="00F9124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F76CB">
        <w:rPr>
          <w:rFonts w:ascii="Times New Roman" w:hAnsi="Times New Roman"/>
          <w:sz w:val="24"/>
          <w:szCs w:val="24"/>
        </w:rPr>
        <w:t xml:space="preserve">В данном опросе  в основном участвовали женщины </w:t>
      </w:r>
      <w:r w:rsidR="00841D0E">
        <w:rPr>
          <w:rFonts w:ascii="Times New Roman" w:hAnsi="Times New Roman"/>
          <w:sz w:val="24"/>
          <w:szCs w:val="24"/>
        </w:rPr>
        <w:t>87%</w:t>
      </w:r>
      <w:r w:rsidRPr="007F76CB">
        <w:rPr>
          <w:rFonts w:ascii="Times New Roman" w:hAnsi="Times New Roman"/>
          <w:sz w:val="24"/>
          <w:szCs w:val="24"/>
        </w:rPr>
        <w:t xml:space="preserve">, мужчины </w:t>
      </w:r>
      <w:r w:rsidR="00841D0E">
        <w:rPr>
          <w:rFonts w:ascii="Times New Roman" w:hAnsi="Times New Roman"/>
          <w:sz w:val="24"/>
          <w:szCs w:val="24"/>
        </w:rPr>
        <w:t xml:space="preserve">13%. </w:t>
      </w:r>
      <w:r w:rsidRPr="007F76CB">
        <w:rPr>
          <w:rFonts w:ascii="Times New Roman" w:hAnsi="Times New Roman"/>
          <w:sz w:val="24"/>
          <w:szCs w:val="24"/>
        </w:rPr>
        <w:t>Социальный статус респондентов:</w:t>
      </w:r>
    </w:p>
    <w:p w:rsidR="00B61914" w:rsidRPr="007F76CB" w:rsidRDefault="00B61914" w:rsidP="00F91247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7F76CB">
        <w:rPr>
          <w:rFonts w:ascii="Times New Roman" w:hAnsi="Times New Roman"/>
          <w:sz w:val="24"/>
          <w:szCs w:val="24"/>
        </w:rPr>
        <w:t xml:space="preserve"> пенсионер (неработающий) – </w:t>
      </w:r>
      <w:r w:rsidR="00041C62">
        <w:rPr>
          <w:rFonts w:ascii="Times New Roman" w:hAnsi="Times New Roman"/>
          <w:sz w:val="24"/>
          <w:szCs w:val="24"/>
        </w:rPr>
        <w:t>4</w:t>
      </w:r>
      <w:r w:rsidR="00B61D68">
        <w:rPr>
          <w:rFonts w:ascii="Times New Roman" w:hAnsi="Times New Roman"/>
          <w:sz w:val="24"/>
          <w:szCs w:val="24"/>
        </w:rPr>
        <w:t>9</w:t>
      </w:r>
      <w:r w:rsidRPr="007F76CB">
        <w:rPr>
          <w:rFonts w:ascii="Times New Roman" w:hAnsi="Times New Roman"/>
          <w:sz w:val="24"/>
          <w:szCs w:val="24"/>
        </w:rPr>
        <w:t>%;</w:t>
      </w:r>
    </w:p>
    <w:p w:rsidR="00B61914" w:rsidRDefault="00B61914" w:rsidP="00F91247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7F76CB">
        <w:rPr>
          <w:rFonts w:ascii="Times New Roman" w:hAnsi="Times New Roman"/>
          <w:sz w:val="24"/>
          <w:szCs w:val="24"/>
        </w:rPr>
        <w:lastRenderedPageBreak/>
        <w:t xml:space="preserve"> инвалиды – </w:t>
      </w:r>
      <w:r w:rsidR="00A820ED">
        <w:rPr>
          <w:rFonts w:ascii="Times New Roman" w:hAnsi="Times New Roman"/>
          <w:sz w:val="24"/>
          <w:szCs w:val="24"/>
        </w:rPr>
        <w:t>5</w:t>
      </w:r>
      <w:r w:rsidR="00B61D68">
        <w:rPr>
          <w:rFonts w:ascii="Times New Roman" w:hAnsi="Times New Roman"/>
          <w:sz w:val="24"/>
          <w:szCs w:val="24"/>
        </w:rPr>
        <w:t>1</w:t>
      </w:r>
      <w:r w:rsidRPr="007F76CB">
        <w:rPr>
          <w:rFonts w:ascii="Times New Roman" w:hAnsi="Times New Roman"/>
          <w:sz w:val="24"/>
          <w:szCs w:val="24"/>
        </w:rPr>
        <w:t>%.</w:t>
      </w:r>
    </w:p>
    <w:p w:rsidR="00B61914" w:rsidRPr="00A820ED" w:rsidRDefault="00221008" w:rsidP="00A820ED">
      <w:pPr>
        <w:tabs>
          <w:tab w:val="left" w:pos="6795"/>
        </w:tabs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 wp14:anchorId="1FF747DE" wp14:editId="6C8CE271">
            <wp:simplePos x="0" y="0"/>
            <wp:positionH relativeFrom="column">
              <wp:posOffset>3479165</wp:posOffset>
            </wp:positionH>
            <wp:positionV relativeFrom="paragraph">
              <wp:posOffset>1340485</wp:posOffset>
            </wp:positionV>
            <wp:extent cx="3086100" cy="2105025"/>
            <wp:effectExtent l="0" t="0" r="19050" b="9525"/>
            <wp:wrapTight wrapText="bothSides">
              <wp:wrapPolygon edited="0">
                <wp:start x="0" y="0"/>
                <wp:lineTo x="0" y="21502"/>
                <wp:lineTo x="21600" y="21502"/>
                <wp:lineTo x="21600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914" w:rsidRPr="007F76CB">
        <w:rPr>
          <w:rFonts w:ascii="Times New Roman" w:hAnsi="Times New Roman"/>
          <w:sz w:val="24"/>
          <w:szCs w:val="24"/>
        </w:rPr>
        <w:t xml:space="preserve"> </w:t>
      </w:r>
      <w:r w:rsidR="00A820ED" w:rsidRPr="00065BED">
        <w:rPr>
          <w:rFonts w:ascii="Times New Roman" w:hAnsi="Times New Roman"/>
          <w:sz w:val="24"/>
          <w:szCs w:val="24"/>
        </w:rPr>
        <w:t>В мониторинге принимали участие граждане различных возрастов и с разным уровнем образов</w:t>
      </w:r>
      <w:r w:rsidR="00A820ED" w:rsidRPr="00065BED">
        <w:rPr>
          <w:rFonts w:ascii="Times New Roman" w:hAnsi="Times New Roman"/>
          <w:sz w:val="24"/>
          <w:szCs w:val="24"/>
        </w:rPr>
        <w:t>а</w:t>
      </w:r>
      <w:r w:rsidR="00A820ED" w:rsidRPr="00065BED">
        <w:rPr>
          <w:rFonts w:ascii="Times New Roman" w:hAnsi="Times New Roman"/>
          <w:sz w:val="24"/>
          <w:szCs w:val="24"/>
        </w:rPr>
        <w:t xml:space="preserve">ния. </w:t>
      </w:r>
      <w:r w:rsidR="00A820E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B61914" w:rsidRPr="007F76CB">
        <w:rPr>
          <w:rFonts w:ascii="Times New Roman" w:hAnsi="Times New Roman"/>
          <w:sz w:val="24"/>
          <w:szCs w:val="24"/>
        </w:rPr>
        <w:t xml:space="preserve">Опрошенных в возрасте </w:t>
      </w:r>
      <w:r w:rsidR="00A820ED">
        <w:rPr>
          <w:rFonts w:ascii="Times New Roman" w:hAnsi="Times New Roman"/>
          <w:sz w:val="24"/>
          <w:szCs w:val="24"/>
        </w:rPr>
        <w:t xml:space="preserve">от 30 до 45 лет – </w:t>
      </w:r>
      <w:r w:rsidR="00B61D68">
        <w:rPr>
          <w:rFonts w:ascii="Times New Roman" w:hAnsi="Times New Roman"/>
          <w:sz w:val="24"/>
          <w:szCs w:val="24"/>
        </w:rPr>
        <w:t>0</w:t>
      </w:r>
      <w:r w:rsidR="00A820ED">
        <w:rPr>
          <w:rFonts w:ascii="Times New Roman" w:hAnsi="Times New Roman"/>
          <w:sz w:val="24"/>
          <w:szCs w:val="24"/>
        </w:rPr>
        <w:t xml:space="preserve"> %, от 46 до 60 лет – </w:t>
      </w:r>
      <w:r w:rsidR="00264A7B">
        <w:rPr>
          <w:rFonts w:ascii="Times New Roman" w:hAnsi="Times New Roman"/>
          <w:sz w:val="24"/>
          <w:szCs w:val="24"/>
        </w:rPr>
        <w:t>6</w:t>
      </w:r>
      <w:r w:rsidR="00A820ED">
        <w:rPr>
          <w:rFonts w:ascii="Times New Roman" w:hAnsi="Times New Roman"/>
          <w:sz w:val="24"/>
          <w:szCs w:val="24"/>
        </w:rPr>
        <w:t xml:space="preserve">%, </w:t>
      </w:r>
      <w:r w:rsidR="00B61914" w:rsidRPr="007F76CB">
        <w:rPr>
          <w:rFonts w:ascii="Times New Roman" w:hAnsi="Times New Roman"/>
          <w:sz w:val="24"/>
          <w:szCs w:val="24"/>
        </w:rPr>
        <w:t xml:space="preserve">от 61 года до </w:t>
      </w:r>
      <w:r w:rsidR="00A820ED">
        <w:rPr>
          <w:rFonts w:ascii="Times New Roman" w:hAnsi="Times New Roman"/>
          <w:sz w:val="24"/>
          <w:szCs w:val="24"/>
        </w:rPr>
        <w:t>75</w:t>
      </w:r>
      <w:r w:rsidR="00B61914" w:rsidRPr="007F76CB">
        <w:rPr>
          <w:rFonts w:ascii="Times New Roman" w:hAnsi="Times New Roman"/>
          <w:sz w:val="24"/>
          <w:szCs w:val="24"/>
        </w:rPr>
        <w:t xml:space="preserve"> лет - </w:t>
      </w:r>
      <w:r w:rsidR="00264A7B">
        <w:rPr>
          <w:rFonts w:ascii="Times New Roman" w:hAnsi="Times New Roman"/>
          <w:sz w:val="24"/>
          <w:szCs w:val="24"/>
        </w:rPr>
        <w:t>38</w:t>
      </w:r>
      <w:r w:rsidR="00B61914" w:rsidRPr="007F76CB">
        <w:rPr>
          <w:rFonts w:ascii="Times New Roman" w:hAnsi="Times New Roman"/>
          <w:sz w:val="24"/>
          <w:szCs w:val="24"/>
        </w:rPr>
        <w:t xml:space="preserve"> %,</w:t>
      </w:r>
      <w:r w:rsidR="00A820ED">
        <w:rPr>
          <w:rFonts w:ascii="Times New Roman" w:hAnsi="Times New Roman"/>
          <w:sz w:val="24"/>
          <w:szCs w:val="24"/>
        </w:rPr>
        <w:t xml:space="preserve"> от 76 до 90 лет – </w:t>
      </w:r>
      <w:r w:rsidR="00264A7B">
        <w:rPr>
          <w:rFonts w:ascii="Times New Roman" w:hAnsi="Times New Roman"/>
          <w:sz w:val="24"/>
          <w:szCs w:val="24"/>
        </w:rPr>
        <w:t>49</w:t>
      </w:r>
      <w:r w:rsidR="00A820ED">
        <w:rPr>
          <w:rFonts w:ascii="Times New Roman" w:hAnsi="Times New Roman"/>
          <w:sz w:val="24"/>
          <w:szCs w:val="24"/>
        </w:rPr>
        <w:t>%</w:t>
      </w:r>
      <w:r w:rsidR="00264A7B">
        <w:rPr>
          <w:rFonts w:ascii="Times New Roman" w:hAnsi="Times New Roman"/>
          <w:sz w:val="24"/>
          <w:szCs w:val="24"/>
        </w:rPr>
        <w:t xml:space="preserve">, от 91 лет и старше – 7%. </w:t>
      </w:r>
      <w:r w:rsidR="00B61914" w:rsidRPr="007F76CB">
        <w:rPr>
          <w:rFonts w:ascii="Times New Roman" w:hAnsi="Times New Roman"/>
          <w:sz w:val="24"/>
          <w:szCs w:val="24"/>
        </w:rPr>
        <w:t>Проанализировав график «Ваше образование?» можно сказать, что</w:t>
      </w:r>
      <w:r w:rsidR="00A820ED">
        <w:rPr>
          <w:rFonts w:ascii="Times New Roman" w:hAnsi="Times New Roman"/>
          <w:sz w:val="24"/>
          <w:szCs w:val="24"/>
        </w:rPr>
        <w:t xml:space="preserve"> </w:t>
      </w:r>
      <w:r w:rsidR="00B61914" w:rsidRPr="007F76CB">
        <w:rPr>
          <w:rFonts w:ascii="Times New Roman" w:hAnsi="Times New Roman"/>
          <w:sz w:val="24"/>
          <w:szCs w:val="24"/>
        </w:rPr>
        <w:t xml:space="preserve">опрошенных </w:t>
      </w:r>
      <w:r w:rsidR="00B61914">
        <w:rPr>
          <w:rFonts w:ascii="Times New Roman" w:hAnsi="Times New Roman"/>
          <w:sz w:val="24"/>
          <w:szCs w:val="24"/>
        </w:rPr>
        <w:t>с высшим</w:t>
      </w:r>
      <w:r w:rsidR="00B61914" w:rsidRPr="007F76CB">
        <w:rPr>
          <w:rFonts w:ascii="Times New Roman" w:hAnsi="Times New Roman"/>
          <w:sz w:val="24"/>
          <w:szCs w:val="24"/>
        </w:rPr>
        <w:t xml:space="preserve"> образованием – </w:t>
      </w:r>
      <w:r w:rsidR="00A820ED">
        <w:rPr>
          <w:rFonts w:ascii="Times New Roman" w:hAnsi="Times New Roman"/>
          <w:sz w:val="24"/>
          <w:szCs w:val="24"/>
        </w:rPr>
        <w:t>1</w:t>
      </w:r>
      <w:r w:rsidR="00B61D68">
        <w:rPr>
          <w:rFonts w:ascii="Times New Roman" w:hAnsi="Times New Roman"/>
          <w:sz w:val="24"/>
          <w:szCs w:val="24"/>
        </w:rPr>
        <w:t>9</w:t>
      </w:r>
      <w:r w:rsidR="00B61914" w:rsidRPr="007F76CB">
        <w:rPr>
          <w:rFonts w:ascii="Times New Roman" w:hAnsi="Times New Roman"/>
          <w:sz w:val="24"/>
          <w:szCs w:val="24"/>
        </w:rPr>
        <w:t xml:space="preserve"> %, </w:t>
      </w:r>
      <w:r w:rsidR="00B61914">
        <w:rPr>
          <w:rFonts w:ascii="Times New Roman" w:hAnsi="Times New Roman"/>
          <w:sz w:val="24"/>
          <w:szCs w:val="24"/>
        </w:rPr>
        <w:t>средне-специальное</w:t>
      </w:r>
      <w:r w:rsidR="00B61914" w:rsidRPr="007F76CB">
        <w:rPr>
          <w:rFonts w:ascii="Times New Roman" w:hAnsi="Times New Roman"/>
          <w:sz w:val="24"/>
          <w:szCs w:val="24"/>
        </w:rPr>
        <w:t xml:space="preserve"> имеет </w:t>
      </w:r>
      <w:r w:rsidR="002228D5">
        <w:rPr>
          <w:rFonts w:ascii="Times New Roman" w:hAnsi="Times New Roman"/>
          <w:sz w:val="24"/>
          <w:szCs w:val="24"/>
        </w:rPr>
        <w:t>32</w:t>
      </w:r>
      <w:r w:rsidR="00B61914" w:rsidRPr="007F76CB">
        <w:rPr>
          <w:rFonts w:ascii="Times New Roman" w:hAnsi="Times New Roman"/>
          <w:sz w:val="24"/>
          <w:szCs w:val="24"/>
        </w:rPr>
        <w:t xml:space="preserve">% опрошенных, </w:t>
      </w:r>
      <w:r w:rsidR="002228D5">
        <w:rPr>
          <w:rFonts w:ascii="Times New Roman" w:hAnsi="Times New Roman"/>
          <w:sz w:val="24"/>
          <w:szCs w:val="24"/>
        </w:rPr>
        <w:t>19</w:t>
      </w:r>
      <w:r w:rsidR="00B61914" w:rsidRPr="007F76CB">
        <w:rPr>
          <w:rFonts w:ascii="Times New Roman" w:hAnsi="Times New Roman"/>
          <w:sz w:val="24"/>
          <w:szCs w:val="24"/>
        </w:rPr>
        <w:t xml:space="preserve">% ─ среднее и </w:t>
      </w:r>
      <w:r w:rsidR="00A820ED">
        <w:rPr>
          <w:rFonts w:ascii="Times New Roman" w:hAnsi="Times New Roman"/>
          <w:sz w:val="24"/>
          <w:szCs w:val="24"/>
        </w:rPr>
        <w:t>2</w:t>
      </w:r>
      <w:r w:rsidR="002228D5">
        <w:rPr>
          <w:rFonts w:ascii="Times New Roman" w:hAnsi="Times New Roman"/>
          <w:sz w:val="24"/>
          <w:szCs w:val="24"/>
        </w:rPr>
        <w:t>3</w:t>
      </w:r>
      <w:r w:rsidR="00B61914" w:rsidRPr="007F76CB">
        <w:rPr>
          <w:rFonts w:ascii="Times New Roman" w:hAnsi="Times New Roman"/>
          <w:sz w:val="24"/>
          <w:szCs w:val="24"/>
        </w:rPr>
        <w:t xml:space="preserve">% </w:t>
      </w:r>
      <w:r w:rsidR="00B61914">
        <w:rPr>
          <w:rFonts w:ascii="Times New Roman" w:hAnsi="Times New Roman"/>
          <w:sz w:val="24"/>
          <w:szCs w:val="24"/>
        </w:rPr>
        <w:t xml:space="preserve">неполное среднее образование, </w:t>
      </w:r>
      <w:r w:rsidR="00A820ED">
        <w:rPr>
          <w:rFonts w:ascii="Times New Roman" w:hAnsi="Times New Roman"/>
          <w:sz w:val="24"/>
          <w:szCs w:val="24"/>
        </w:rPr>
        <w:t xml:space="preserve">и </w:t>
      </w:r>
      <w:r w:rsidR="00B61914">
        <w:rPr>
          <w:rFonts w:ascii="Times New Roman" w:hAnsi="Times New Roman"/>
          <w:sz w:val="24"/>
          <w:szCs w:val="24"/>
        </w:rPr>
        <w:t>начальное образование</w:t>
      </w:r>
      <w:proofErr w:type="gramEnd"/>
      <w:r w:rsidR="00B61914">
        <w:rPr>
          <w:rFonts w:ascii="Times New Roman" w:hAnsi="Times New Roman"/>
          <w:sz w:val="24"/>
          <w:szCs w:val="24"/>
        </w:rPr>
        <w:t xml:space="preserve"> имеет </w:t>
      </w:r>
      <w:r w:rsidR="002228D5">
        <w:rPr>
          <w:rFonts w:ascii="Times New Roman" w:hAnsi="Times New Roman"/>
          <w:sz w:val="24"/>
          <w:szCs w:val="24"/>
        </w:rPr>
        <w:t>7</w:t>
      </w:r>
      <w:r w:rsidR="00B61914">
        <w:rPr>
          <w:rFonts w:ascii="Times New Roman" w:hAnsi="Times New Roman"/>
          <w:sz w:val="24"/>
          <w:szCs w:val="24"/>
        </w:rPr>
        <w:t>%</w:t>
      </w:r>
      <w:r w:rsidR="00A820ED">
        <w:rPr>
          <w:rFonts w:ascii="Times New Roman" w:hAnsi="Times New Roman"/>
          <w:sz w:val="24"/>
          <w:szCs w:val="24"/>
        </w:rPr>
        <w:t>.</w:t>
      </w:r>
    </w:p>
    <w:p w:rsidR="00013A29" w:rsidRPr="00FE52DE" w:rsidRDefault="00A820ED" w:rsidP="00221008">
      <w:pPr>
        <w:spacing w:after="0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CC08A1" wp14:editId="5673E1BA">
            <wp:extent cx="3124200" cy="21050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B78A2" w:rsidRDefault="00221008" w:rsidP="00FE52DE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7424" behindDoc="0" locked="0" layoutInCell="1" allowOverlap="1" wp14:anchorId="5AE42FED" wp14:editId="7F0F8C6F">
            <wp:simplePos x="0" y="0"/>
            <wp:positionH relativeFrom="column">
              <wp:posOffset>3479165</wp:posOffset>
            </wp:positionH>
            <wp:positionV relativeFrom="paragraph">
              <wp:posOffset>90170</wp:posOffset>
            </wp:positionV>
            <wp:extent cx="3086100" cy="2543175"/>
            <wp:effectExtent l="0" t="0" r="19050" b="9525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8448" behindDoc="0" locked="0" layoutInCell="1" allowOverlap="1" wp14:anchorId="3404803C" wp14:editId="2BB85D68">
            <wp:simplePos x="0" y="0"/>
            <wp:positionH relativeFrom="column">
              <wp:posOffset>59690</wp:posOffset>
            </wp:positionH>
            <wp:positionV relativeFrom="paragraph">
              <wp:posOffset>71120</wp:posOffset>
            </wp:positionV>
            <wp:extent cx="3181350" cy="2543175"/>
            <wp:effectExtent l="0" t="0" r="19050" b="9525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247" w:rsidRDefault="00F91247" w:rsidP="00BB78A2">
      <w:pPr>
        <w:spacing w:after="0"/>
        <w:jc w:val="left"/>
        <w:rPr>
          <w:b/>
          <w:noProof/>
          <w:sz w:val="28"/>
          <w:szCs w:val="28"/>
          <w:lang w:eastAsia="ru-RU"/>
        </w:rPr>
      </w:pPr>
    </w:p>
    <w:p w:rsidR="00F91247" w:rsidRDefault="00F91247" w:rsidP="00BB78A2">
      <w:pPr>
        <w:spacing w:after="0"/>
        <w:jc w:val="left"/>
        <w:rPr>
          <w:b/>
          <w:noProof/>
          <w:sz w:val="28"/>
          <w:szCs w:val="28"/>
          <w:lang w:eastAsia="ru-RU"/>
        </w:rPr>
      </w:pPr>
    </w:p>
    <w:p w:rsidR="00F91247" w:rsidRDefault="00F91247" w:rsidP="00BB78A2">
      <w:pPr>
        <w:spacing w:after="0"/>
        <w:jc w:val="left"/>
        <w:rPr>
          <w:b/>
          <w:noProof/>
          <w:sz w:val="28"/>
          <w:szCs w:val="28"/>
          <w:lang w:eastAsia="ru-RU"/>
        </w:rPr>
      </w:pPr>
    </w:p>
    <w:p w:rsidR="00F91247" w:rsidRDefault="00F91247" w:rsidP="00BB78A2">
      <w:pPr>
        <w:spacing w:after="0"/>
        <w:jc w:val="left"/>
        <w:rPr>
          <w:b/>
          <w:noProof/>
          <w:sz w:val="28"/>
          <w:szCs w:val="28"/>
          <w:lang w:eastAsia="ru-RU"/>
        </w:rPr>
      </w:pPr>
    </w:p>
    <w:p w:rsidR="00F91247" w:rsidRDefault="00F91247" w:rsidP="00BB78A2">
      <w:pPr>
        <w:spacing w:after="0"/>
        <w:jc w:val="left"/>
        <w:rPr>
          <w:b/>
          <w:noProof/>
          <w:sz w:val="28"/>
          <w:szCs w:val="28"/>
          <w:lang w:eastAsia="ru-RU"/>
        </w:rPr>
      </w:pPr>
    </w:p>
    <w:p w:rsidR="00F91247" w:rsidRDefault="00F91247" w:rsidP="00BB78A2">
      <w:pPr>
        <w:spacing w:after="0"/>
        <w:jc w:val="left"/>
        <w:rPr>
          <w:b/>
          <w:noProof/>
          <w:sz w:val="28"/>
          <w:szCs w:val="28"/>
          <w:lang w:eastAsia="ru-RU"/>
        </w:rPr>
      </w:pPr>
    </w:p>
    <w:p w:rsidR="00F91247" w:rsidRDefault="00F91247" w:rsidP="00BB78A2">
      <w:pPr>
        <w:spacing w:after="0"/>
        <w:jc w:val="left"/>
        <w:rPr>
          <w:b/>
          <w:noProof/>
          <w:sz w:val="28"/>
          <w:szCs w:val="28"/>
          <w:lang w:eastAsia="ru-RU"/>
        </w:rPr>
      </w:pPr>
    </w:p>
    <w:p w:rsidR="00F91247" w:rsidRDefault="00F91247" w:rsidP="00BB78A2">
      <w:pPr>
        <w:spacing w:after="0"/>
        <w:jc w:val="left"/>
        <w:rPr>
          <w:b/>
          <w:noProof/>
          <w:sz w:val="28"/>
          <w:szCs w:val="28"/>
          <w:lang w:eastAsia="ru-RU"/>
        </w:rPr>
      </w:pPr>
    </w:p>
    <w:p w:rsidR="00F91247" w:rsidRDefault="00F91247" w:rsidP="00BB78A2">
      <w:pPr>
        <w:spacing w:after="0"/>
        <w:jc w:val="left"/>
        <w:rPr>
          <w:b/>
          <w:noProof/>
          <w:sz w:val="28"/>
          <w:szCs w:val="28"/>
          <w:lang w:eastAsia="ru-RU"/>
        </w:rPr>
      </w:pPr>
    </w:p>
    <w:p w:rsidR="00F91247" w:rsidRDefault="00F91247" w:rsidP="00BB78A2">
      <w:pPr>
        <w:spacing w:after="0"/>
        <w:jc w:val="left"/>
        <w:rPr>
          <w:b/>
          <w:noProof/>
          <w:sz w:val="28"/>
          <w:szCs w:val="28"/>
          <w:lang w:eastAsia="ru-RU"/>
        </w:rPr>
      </w:pPr>
    </w:p>
    <w:p w:rsidR="00F91247" w:rsidRDefault="00F91247" w:rsidP="00BB78A2">
      <w:pPr>
        <w:spacing w:after="0"/>
        <w:jc w:val="left"/>
        <w:rPr>
          <w:b/>
          <w:noProof/>
          <w:sz w:val="28"/>
          <w:szCs w:val="28"/>
          <w:lang w:eastAsia="ru-RU"/>
        </w:rPr>
      </w:pPr>
    </w:p>
    <w:p w:rsidR="00F91247" w:rsidRDefault="00F91247" w:rsidP="00BB78A2">
      <w:pPr>
        <w:spacing w:after="0"/>
        <w:jc w:val="left"/>
        <w:rPr>
          <w:b/>
          <w:noProof/>
          <w:sz w:val="28"/>
          <w:szCs w:val="28"/>
          <w:lang w:eastAsia="ru-RU"/>
        </w:rPr>
      </w:pPr>
    </w:p>
    <w:p w:rsidR="00F91247" w:rsidRPr="007F76CB" w:rsidRDefault="00BB78A2" w:rsidP="00681B5C">
      <w:pPr>
        <w:spacing w:after="0"/>
        <w:jc w:val="left"/>
        <w:rPr>
          <w:rFonts w:ascii="Times New Roman" w:hAnsi="Times New Roman"/>
          <w:b/>
          <w:i/>
          <w:sz w:val="24"/>
          <w:szCs w:val="24"/>
        </w:rPr>
      </w:pPr>
      <w:r w:rsidRPr="00F91247">
        <w:rPr>
          <w:b/>
          <w:noProof/>
          <w:sz w:val="28"/>
          <w:szCs w:val="28"/>
          <w:lang w:eastAsia="ru-RU"/>
        </w:rPr>
        <w:t xml:space="preserve">  </w:t>
      </w:r>
      <w:r w:rsidR="006609C3" w:rsidRPr="00F91247">
        <w:rPr>
          <w:b/>
          <w:noProof/>
          <w:sz w:val="28"/>
          <w:szCs w:val="28"/>
          <w:lang w:eastAsia="ru-RU"/>
        </w:rPr>
        <w:t xml:space="preserve"> </w:t>
      </w:r>
      <w:r w:rsidR="00F91247" w:rsidRPr="007F76CB">
        <w:rPr>
          <w:rFonts w:ascii="Times New Roman" w:hAnsi="Times New Roman"/>
          <w:b/>
          <w:i/>
          <w:sz w:val="24"/>
          <w:szCs w:val="24"/>
        </w:rPr>
        <w:t>Общие итоги мониторинга 201</w:t>
      </w:r>
      <w:r w:rsidR="002228D5">
        <w:rPr>
          <w:rFonts w:ascii="Times New Roman" w:hAnsi="Times New Roman"/>
          <w:b/>
          <w:i/>
          <w:sz w:val="24"/>
          <w:szCs w:val="24"/>
        </w:rPr>
        <w:t>5</w:t>
      </w:r>
      <w:r w:rsidR="00F91247" w:rsidRPr="007F76CB">
        <w:rPr>
          <w:rFonts w:ascii="Times New Roman" w:hAnsi="Times New Roman"/>
          <w:b/>
          <w:i/>
          <w:sz w:val="24"/>
          <w:szCs w:val="24"/>
        </w:rPr>
        <w:t xml:space="preserve"> года  таковы:</w:t>
      </w:r>
    </w:p>
    <w:p w:rsidR="00F91247" w:rsidRPr="00EC52A8" w:rsidRDefault="00F91247" w:rsidP="00F91247">
      <w:pPr>
        <w:pStyle w:val="ac"/>
        <w:numPr>
          <w:ilvl w:val="0"/>
          <w:numId w:val="2"/>
        </w:numPr>
        <w:tabs>
          <w:tab w:val="left" w:pos="6795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EC52A8">
        <w:rPr>
          <w:rFonts w:ascii="Times New Roman" w:hAnsi="Times New Roman"/>
          <w:sz w:val="24"/>
          <w:szCs w:val="24"/>
        </w:rPr>
        <w:t>Основной причиной обращения в службу социального обслуживания является невозможность самих клиентов выполнять ряд домашних дел.  Среди обслуживаемых на дому в отделениях с</w:t>
      </w:r>
      <w:r w:rsidRPr="00EC52A8">
        <w:rPr>
          <w:rFonts w:ascii="Times New Roman" w:hAnsi="Times New Roman"/>
          <w:sz w:val="24"/>
          <w:szCs w:val="24"/>
        </w:rPr>
        <w:t>о</w:t>
      </w:r>
      <w:r w:rsidRPr="00EC52A8">
        <w:rPr>
          <w:rFonts w:ascii="Times New Roman" w:hAnsi="Times New Roman"/>
          <w:sz w:val="24"/>
          <w:szCs w:val="24"/>
        </w:rPr>
        <w:t xml:space="preserve">циального </w:t>
      </w:r>
      <w:r w:rsidR="002228D5">
        <w:rPr>
          <w:rFonts w:ascii="Times New Roman" w:hAnsi="Times New Roman"/>
          <w:sz w:val="24"/>
          <w:szCs w:val="24"/>
        </w:rPr>
        <w:t xml:space="preserve">обслуживания на дому </w:t>
      </w:r>
      <w:r w:rsidRPr="00EC52A8">
        <w:rPr>
          <w:rFonts w:ascii="Times New Roman" w:hAnsi="Times New Roman"/>
          <w:sz w:val="24"/>
          <w:szCs w:val="24"/>
        </w:rPr>
        <w:t>большинство граждан пожилого возраста с ограниченными возможностями и они не могут самостоятельно в силу возраста и состояния здоровья справиться с бытом.</w:t>
      </w:r>
    </w:p>
    <w:p w:rsidR="00F91247" w:rsidRPr="00EC52A8" w:rsidRDefault="002228D5" w:rsidP="00F91247">
      <w:pPr>
        <w:pStyle w:val="ac"/>
        <w:numPr>
          <w:ilvl w:val="0"/>
          <w:numId w:val="2"/>
        </w:numPr>
        <w:tabs>
          <w:tab w:val="left" w:pos="6795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91247" w:rsidRPr="00EC52A8">
        <w:rPr>
          <w:rFonts w:ascii="Times New Roman" w:hAnsi="Times New Roman"/>
          <w:sz w:val="24"/>
          <w:szCs w:val="24"/>
        </w:rPr>
        <w:t xml:space="preserve">нформированность граждан по всем сферам социальных </w:t>
      </w:r>
      <w:proofErr w:type="gramStart"/>
      <w:r w:rsidR="00F91247" w:rsidRPr="00EC52A8">
        <w:rPr>
          <w:rFonts w:ascii="Times New Roman" w:hAnsi="Times New Roman"/>
          <w:sz w:val="24"/>
          <w:szCs w:val="24"/>
        </w:rPr>
        <w:t>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по мнению опрошенных ост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лась на прежнем уровне</w:t>
      </w:r>
      <w:r w:rsidR="00F91247" w:rsidRPr="00EC52A8">
        <w:rPr>
          <w:rFonts w:ascii="Times New Roman" w:hAnsi="Times New Roman"/>
          <w:sz w:val="24"/>
          <w:szCs w:val="24"/>
        </w:rPr>
        <w:t>.  На протяжении трех лет основным источником получения информ</w:t>
      </w:r>
      <w:r w:rsidR="00F91247" w:rsidRPr="00EC52A8">
        <w:rPr>
          <w:rFonts w:ascii="Times New Roman" w:hAnsi="Times New Roman"/>
          <w:sz w:val="24"/>
          <w:szCs w:val="24"/>
        </w:rPr>
        <w:t>а</w:t>
      </w:r>
      <w:r w:rsidR="00F91247" w:rsidRPr="00EC52A8">
        <w:rPr>
          <w:rFonts w:ascii="Times New Roman" w:hAnsi="Times New Roman"/>
          <w:sz w:val="24"/>
          <w:szCs w:val="24"/>
        </w:rPr>
        <w:t>ции о социальных услугах являются работники учреждения социального обслуживания. Выро</w:t>
      </w:r>
      <w:r w:rsidR="00F91247" w:rsidRPr="00EC52A8">
        <w:rPr>
          <w:rFonts w:ascii="Times New Roman" w:hAnsi="Times New Roman"/>
          <w:sz w:val="24"/>
          <w:szCs w:val="24"/>
        </w:rPr>
        <w:t>с</w:t>
      </w:r>
      <w:r w:rsidR="00F91247" w:rsidRPr="00EC52A8">
        <w:rPr>
          <w:rFonts w:ascii="Times New Roman" w:hAnsi="Times New Roman"/>
          <w:sz w:val="24"/>
          <w:szCs w:val="24"/>
        </w:rPr>
        <w:t>ла информированность граждан благодаря распростра</w:t>
      </w:r>
      <w:r>
        <w:rPr>
          <w:rFonts w:ascii="Times New Roman" w:hAnsi="Times New Roman"/>
          <w:sz w:val="24"/>
          <w:szCs w:val="24"/>
        </w:rPr>
        <w:t>нению</w:t>
      </w:r>
      <w:r w:rsidR="00F91247" w:rsidRPr="00EC52A8">
        <w:rPr>
          <w:rFonts w:ascii="Times New Roman" w:hAnsi="Times New Roman"/>
          <w:sz w:val="24"/>
          <w:szCs w:val="24"/>
        </w:rPr>
        <w:t xml:space="preserve"> информации через </w:t>
      </w:r>
      <w:r>
        <w:rPr>
          <w:rFonts w:ascii="Times New Roman" w:hAnsi="Times New Roman"/>
          <w:sz w:val="24"/>
          <w:szCs w:val="24"/>
        </w:rPr>
        <w:t xml:space="preserve">СМИ, </w:t>
      </w:r>
      <w:r w:rsidR="00F91247" w:rsidRPr="00EC52A8">
        <w:rPr>
          <w:rFonts w:ascii="Times New Roman" w:hAnsi="Times New Roman"/>
          <w:sz w:val="24"/>
          <w:szCs w:val="24"/>
        </w:rPr>
        <w:t>с испол</w:t>
      </w:r>
      <w:r w:rsidR="00F91247" w:rsidRPr="00EC52A8">
        <w:rPr>
          <w:rFonts w:ascii="Times New Roman" w:hAnsi="Times New Roman"/>
          <w:sz w:val="24"/>
          <w:szCs w:val="24"/>
        </w:rPr>
        <w:t>ь</w:t>
      </w:r>
      <w:r w:rsidR="00F91247" w:rsidRPr="00EC52A8">
        <w:rPr>
          <w:rFonts w:ascii="Times New Roman" w:hAnsi="Times New Roman"/>
          <w:sz w:val="24"/>
          <w:szCs w:val="24"/>
        </w:rPr>
        <w:t xml:space="preserve">зованием сети интернет. </w:t>
      </w:r>
    </w:p>
    <w:p w:rsidR="00B14789" w:rsidRPr="00681B5C" w:rsidRDefault="00F91247" w:rsidP="00681B5C">
      <w:pPr>
        <w:pStyle w:val="ac"/>
        <w:numPr>
          <w:ilvl w:val="0"/>
          <w:numId w:val="2"/>
        </w:numPr>
        <w:tabs>
          <w:tab w:val="left" w:pos="6795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681B5C">
        <w:rPr>
          <w:rFonts w:ascii="Times New Roman" w:hAnsi="Times New Roman"/>
          <w:sz w:val="24"/>
          <w:szCs w:val="24"/>
        </w:rPr>
        <w:t>По результатам мониторинга заметно улучшилось качество предоставления социальных услуг, большинство опрошенных отмечают доступность в их получении.</w:t>
      </w:r>
    </w:p>
    <w:sectPr w:rsidR="00B14789" w:rsidRPr="00681B5C" w:rsidSect="0089415F">
      <w:pgSz w:w="11906" w:h="16838"/>
      <w:pgMar w:top="851" w:right="707" w:bottom="709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FE3"/>
    <w:multiLevelType w:val="hybridMultilevel"/>
    <w:tmpl w:val="46B8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94BDC"/>
    <w:multiLevelType w:val="hybridMultilevel"/>
    <w:tmpl w:val="F7B21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B"/>
    <w:rsid w:val="000003FB"/>
    <w:rsid w:val="00003521"/>
    <w:rsid w:val="00010BC1"/>
    <w:rsid w:val="00011F44"/>
    <w:rsid w:val="00013A29"/>
    <w:rsid w:val="000269E6"/>
    <w:rsid w:val="00033F06"/>
    <w:rsid w:val="00041C62"/>
    <w:rsid w:val="00050F01"/>
    <w:rsid w:val="00052049"/>
    <w:rsid w:val="00062E53"/>
    <w:rsid w:val="00065BED"/>
    <w:rsid w:val="000868D5"/>
    <w:rsid w:val="000877EE"/>
    <w:rsid w:val="00091289"/>
    <w:rsid w:val="0009255B"/>
    <w:rsid w:val="000B0CAE"/>
    <w:rsid w:val="000B4BB1"/>
    <w:rsid w:val="000B578A"/>
    <w:rsid w:val="000B6B89"/>
    <w:rsid w:val="000C4AFF"/>
    <w:rsid w:val="000D76BB"/>
    <w:rsid w:val="000F6CC5"/>
    <w:rsid w:val="000F7E9B"/>
    <w:rsid w:val="001023DB"/>
    <w:rsid w:val="001245F8"/>
    <w:rsid w:val="00126885"/>
    <w:rsid w:val="00126BC6"/>
    <w:rsid w:val="00133742"/>
    <w:rsid w:val="00140699"/>
    <w:rsid w:val="00140894"/>
    <w:rsid w:val="00143FC9"/>
    <w:rsid w:val="001550C7"/>
    <w:rsid w:val="00157DE7"/>
    <w:rsid w:val="00185329"/>
    <w:rsid w:val="0018537F"/>
    <w:rsid w:val="00186D0D"/>
    <w:rsid w:val="001B0FF7"/>
    <w:rsid w:val="001B1BF2"/>
    <w:rsid w:val="001B3109"/>
    <w:rsid w:val="001B77E9"/>
    <w:rsid w:val="001D26E6"/>
    <w:rsid w:val="001D2997"/>
    <w:rsid w:val="001D6022"/>
    <w:rsid w:val="001E681C"/>
    <w:rsid w:val="001F0B06"/>
    <w:rsid w:val="001F12E0"/>
    <w:rsid w:val="002061AD"/>
    <w:rsid w:val="0021734D"/>
    <w:rsid w:val="00217FE3"/>
    <w:rsid w:val="00221008"/>
    <w:rsid w:val="002228D5"/>
    <w:rsid w:val="002317F9"/>
    <w:rsid w:val="00235A7C"/>
    <w:rsid w:val="00245222"/>
    <w:rsid w:val="002470CA"/>
    <w:rsid w:val="00251CC6"/>
    <w:rsid w:val="00255CF6"/>
    <w:rsid w:val="0026210C"/>
    <w:rsid w:val="00263C61"/>
    <w:rsid w:val="00264A7B"/>
    <w:rsid w:val="002674EC"/>
    <w:rsid w:val="00270B4C"/>
    <w:rsid w:val="002859DF"/>
    <w:rsid w:val="002860D1"/>
    <w:rsid w:val="002B68E7"/>
    <w:rsid w:val="002C6CC8"/>
    <w:rsid w:val="002D022D"/>
    <w:rsid w:val="002F2882"/>
    <w:rsid w:val="002F4286"/>
    <w:rsid w:val="003010FF"/>
    <w:rsid w:val="0030380E"/>
    <w:rsid w:val="00306664"/>
    <w:rsid w:val="00312A4C"/>
    <w:rsid w:val="00314EA3"/>
    <w:rsid w:val="003157CA"/>
    <w:rsid w:val="00325A31"/>
    <w:rsid w:val="00335852"/>
    <w:rsid w:val="0034577C"/>
    <w:rsid w:val="00355D8C"/>
    <w:rsid w:val="00360A96"/>
    <w:rsid w:val="003625B3"/>
    <w:rsid w:val="00371C73"/>
    <w:rsid w:val="0037234F"/>
    <w:rsid w:val="00395306"/>
    <w:rsid w:val="003A2096"/>
    <w:rsid w:val="003A2A34"/>
    <w:rsid w:val="003A3111"/>
    <w:rsid w:val="003A391F"/>
    <w:rsid w:val="003B1F94"/>
    <w:rsid w:val="003B58AF"/>
    <w:rsid w:val="003B73E7"/>
    <w:rsid w:val="003D0A6A"/>
    <w:rsid w:val="003D2EF0"/>
    <w:rsid w:val="003D65A5"/>
    <w:rsid w:val="003D70B1"/>
    <w:rsid w:val="003E341D"/>
    <w:rsid w:val="003E62D7"/>
    <w:rsid w:val="003F667D"/>
    <w:rsid w:val="004003B9"/>
    <w:rsid w:val="00411D2F"/>
    <w:rsid w:val="00415098"/>
    <w:rsid w:val="00415B25"/>
    <w:rsid w:val="00425751"/>
    <w:rsid w:val="00427CF8"/>
    <w:rsid w:val="004358AF"/>
    <w:rsid w:val="00435BD1"/>
    <w:rsid w:val="00445C4D"/>
    <w:rsid w:val="00456706"/>
    <w:rsid w:val="00462FCE"/>
    <w:rsid w:val="004653D4"/>
    <w:rsid w:val="004821BC"/>
    <w:rsid w:val="00492B30"/>
    <w:rsid w:val="004A099B"/>
    <w:rsid w:val="004A5981"/>
    <w:rsid w:val="004A5A12"/>
    <w:rsid w:val="004B57AB"/>
    <w:rsid w:val="004C07BD"/>
    <w:rsid w:val="004C16B5"/>
    <w:rsid w:val="004C25A4"/>
    <w:rsid w:val="004C304C"/>
    <w:rsid w:val="004D1350"/>
    <w:rsid w:val="004D3E7E"/>
    <w:rsid w:val="004E0EB8"/>
    <w:rsid w:val="004E4E84"/>
    <w:rsid w:val="004E7F03"/>
    <w:rsid w:val="004F3B46"/>
    <w:rsid w:val="004F5512"/>
    <w:rsid w:val="004F7304"/>
    <w:rsid w:val="0050299A"/>
    <w:rsid w:val="00505E0F"/>
    <w:rsid w:val="005141A1"/>
    <w:rsid w:val="0052574E"/>
    <w:rsid w:val="00526D14"/>
    <w:rsid w:val="0052790E"/>
    <w:rsid w:val="00531197"/>
    <w:rsid w:val="00544CA7"/>
    <w:rsid w:val="0055620E"/>
    <w:rsid w:val="00560FF0"/>
    <w:rsid w:val="0056220D"/>
    <w:rsid w:val="005666DF"/>
    <w:rsid w:val="00566774"/>
    <w:rsid w:val="0057370C"/>
    <w:rsid w:val="00574309"/>
    <w:rsid w:val="00574E1E"/>
    <w:rsid w:val="0057674A"/>
    <w:rsid w:val="005862E3"/>
    <w:rsid w:val="0058714A"/>
    <w:rsid w:val="005935F9"/>
    <w:rsid w:val="00596CC5"/>
    <w:rsid w:val="005A534C"/>
    <w:rsid w:val="005B1466"/>
    <w:rsid w:val="005B7EDF"/>
    <w:rsid w:val="005C471B"/>
    <w:rsid w:val="005C7473"/>
    <w:rsid w:val="005C7E03"/>
    <w:rsid w:val="005D6558"/>
    <w:rsid w:val="005E2552"/>
    <w:rsid w:val="005E70E9"/>
    <w:rsid w:val="005F301E"/>
    <w:rsid w:val="005F3995"/>
    <w:rsid w:val="006057F2"/>
    <w:rsid w:val="00606200"/>
    <w:rsid w:val="00621B58"/>
    <w:rsid w:val="0064270A"/>
    <w:rsid w:val="006450C4"/>
    <w:rsid w:val="00650BBF"/>
    <w:rsid w:val="00651918"/>
    <w:rsid w:val="00651E27"/>
    <w:rsid w:val="00653919"/>
    <w:rsid w:val="0065419B"/>
    <w:rsid w:val="00656310"/>
    <w:rsid w:val="006609C3"/>
    <w:rsid w:val="006666A6"/>
    <w:rsid w:val="006752C2"/>
    <w:rsid w:val="0068024D"/>
    <w:rsid w:val="00681B5C"/>
    <w:rsid w:val="00686F1A"/>
    <w:rsid w:val="00687DD4"/>
    <w:rsid w:val="00690A2F"/>
    <w:rsid w:val="006C4F66"/>
    <w:rsid w:val="006C7332"/>
    <w:rsid w:val="006D059D"/>
    <w:rsid w:val="006D72E1"/>
    <w:rsid w:val="006E17CC"/>
    <w:rsid w:val="006E4599"/>
    <w:rsid w:val="006F0533"/>
    <w:rsid w:val="006F7D37"/>
    <w:rsid w:val="00727022"/>
    <w:rsid w:val="00732F49"/>
    <w:rsid w:val="00740BE8"/>
    <w:rsid w:val="00755294"/>
    <w:rsid w:val="007662D7"/>
    <w:rsid w:val="00767D4D"/>
    <w:rsid w:val="00771038"/>
    <w:rsid w:val="007738A2"/>
    <w:rsid w:val="00774DB2"/>
    <w:rsid w:val="00782D63"/>
    <w:rsid w:val="00783209"/>
    <w:rsid w:val="007A0449"/>
    <w:rsid w:val="007A3D08"/>
    <w:rsid w:val="007A703F"/>
    <w:rsid w:val="007A74E3"/>
    <w:rsid w:val="007B1038"/>
    <w:rsid w:val="007B1D26"/>
    <w:rsid w:val="007C0244"/>
    <w:rsid w:val="007C0D29"/>
    <w:rsid w:val="007C444B"/>
    <w:rsid w:val="007D222B"/>
    <w:rsid w:val="007E4DB1"/>
    <w:rsid w:val="007E5C6A"/>
    <w:rsid w:val="007E6C51"/>
    <w:rsid w:val="007E7B1A"/>
    <w:rsid w:val="007F6BE4"/>
    <w:rsid w:val="007F76CB"/>
    <w:rsid w:val="007F7B1B"/>
    <w:rsid w:val="00800F68"/>
    <w:rsid w:val="00803A2B"/>
    <w:rsid w:val="008174D7"/>
    <w:rsid w:val="008275BC"/>
    <w:rsid w:val="00832F45"/>
    <w:rsid w:val="00836702"/>
    <w:rsid w:val="00836FE8"/>
    <w:rsid w:val="00841D0E"/>
    <w:rsid w:val="0084394E"/>
    <w:rsid w:val="00853809"/>
    <w:rsid w:val="008800E3"/>
    <w:rsid w:val="008800F6"/>
    <w:rsid w:val="0088665D"/>
    <w:rsid w:val="0089415F"/>
    <w:rsid w:val="00896717"/>
    <w:rsid w:val="00897537"/>
    <w:rsid w:val="008975A3"/>
    <w:rsid w:val="008A198C"/>
    <w:rsid w:val="008A6E77"/>
    <w:rsid w:val="008D1CCF"/>
    <w:rsid w:val="008E07E6"/>
    <w:rsid w:val="008E0855"/>
    <w:rsid w:val="008E3769"/>
    <w:rsid w:val="008E422F"/>
    <w:rsid w:val="008E6448"/>
    <w:rsid w:val="008F4024"/>
    <w:rsid w:val="008F451D"/>
    <w:rsid w:val="008F5068"/>
    <w:rsid w:val="008F748A"/>
    <w:rsid w:val="00913C16"/>
    <w:rsid w:val="009243B3"/>
    <w:rsid w:val="00924AF4"/>
    <w:rsid w:val="00926228"/>
    <w:rsid w:val="00927E9E"/>
    <w:rsid w:val="00930F5A"/>
    <w:rsid w:val="0093314B"/>
    <w:rsid w:val="00942E0B"/>
    <w:rsid w:val="009430F4"/>
    <w:rsid w:val="0094330C"/>
    <w:rsid w:val="009438E3"/>
    <w:rsid w:val="00945403"/>
    <w:rsid w:val="0094621D"/>
    <w:rsid w:val="00946C7E"/>
    <w:rsid w:val="00953012"/>
    <w:rsid w:val="00953580"/>
    <w:rsid w:val="00955890"/>
    <w:rsid w:val="00960A75"/>
    <w:rsid w:val="009648E6"/>
    <w:rsid w:val="00966942"/>
    <w:rsid w:val="00971C92"/>
    <w:rsid w:val="00981A1F"/>
    <w:rsid w:val="00986720"/>
    <w:rsid w:val="00995A7C"/>
    <w:rsid w:val="009A7DD9"/>
    <w:rsid w:val="009B25DD"/>
    <w:rsid w:val="009B2F8B"/>
    <w:rsid w:val="009B3A5F"/>
    <w:rsid w:val="009B491E"/>
    <w:rsid w:val="009D06A1"/>
    <w:rsid w:val="009D58DB"/>
    <w:rsid w:val="009E18A2"/>
    <w:rsid w:val="009E5944"/>
    <w:rsid w:val="009E598E"/>
    <w:rsid w:val="009E71B4"/>
    <w:rsid w:val="00A17BAE"/>
    <w:rsid w:val="00A22E63"/>
    <w:rsid w:val="00A27654"/>
    <w:rsid w:val="00A30896"/>
    <w:rsid w:val="00A4019E"/>
    <w:rsid w:val="00A40B65"/>
    <w:rsid w:val="00A42E38"/>
    <w:rsid w:val="00A50BB5"/>
    <w:rsid w:val="00A51DF4"/>
    <w:rsid w:val="00A53978"/>
    <w:rsid w:val="00A53A2F"/>
    <w:rsid w:val="00A54E1F"/>
    <w:rsid w:val="00A650A3"/>
    <w:rsid w:val="00A74B90"/>
    <w:rsid w:val="00A7564C"/>
    <w:rsid w:val="00A820ED"/>
    <w:rsid w:val="00A821C1"/>
    <w:rsid w:val="00A909B1"/>
    <w:rsid w:val="00A91567"/>
    <w:rsid w:val="00A96A3A"/>
    <w:rsid w:val="00AC0B1D"/>
    <w:rsid w:val="00AC62DA"/>
    <w:rsid w:val="00AD2545"/>
    <w:rsid w:val="00AE107C"/>
    <w:rsid w:val="00AE34B6"/>
    <w:rsid w:val="00AE6A43"/>
    <w:rsid w:val="00AE7862"/>
    <w:rsid w:val="00AF0187"/>
    <w:rsid w:val="00AF021E"/>
    <w:rsid w:val="00B04611"/>
    <w:rsid w:val="00B1159E"/>
    <w:rsid w:val="00B14789"/>
    <w:rsid w:val="00B22870"/>
    <w:rsid w:val="00B26665"/>
    <w:rsid w:val="00B36CB8"/>
    <w:rsid w:val="00B4188C"/>
    <w:rsid w:val="00B468D3"/>
    <w:rsid w:val="00B51CF2"/>
    <w:rsid w:val="00B603E9"/>
    <w:rsid w:val="00B60E6B"/>
    <w:rsid w:val="00B61914"/>
    <w:rsid w:val="00B61D68"/>
    <w:rsid w:val="00B6214F"/>
    <w:rsid w:val="00B678FE"/>
    <w:rsid w:val="00B71F10"/>
    <w:rsid w:val="00B76F29"/>
    <w:rsid w:val="00B95941"/>
    <w:rsid w:val="00BB3BCA"/>
    <w:rsid w:val="00BB616C"/>
    <w:rsid w:val="00BB78A2"/>
    <w:rsid w:val="00BB7F95"/>
    <w:rsid w:val="00BC10CF"/>
    <w:rsid w:val="00BC1479"/>
    <w:rsid w:val="00BC4083"/>
    <w:rsid w:val="00BD3CEC"/>
    <w:rsid w:val="00BE0BDD"/>
    <w:rsid w:val="00BF4AF5"/>
    <w:rsid w:val="00C039DC"/>
    <w:rsid w:val="00C167A0"/>
    <w:rsid w:val="00C16B1F"/>
    <w:rsid w:val="00C16DD7"/>
    <w:rsid w:val="00C40272"/>
    <w:rsid w:val="00C40440"/>
    <w:rsid w:val="00C46929"/>
    <w:rsid w:val="00C641F5"/>
    <w:rsid w:val="00C67B15"/>
    <w:rsid w:val="00C742D4"/>
    <w:rsid w:val="00C75277"/>
    <w:rsid w:val="00C81CEC"/>
    <w:rsid w:val="00C869C3"/>
    <w:rsid w:val="00C87A0D"/>
    <w:rsid w:val="00C9556E"/>
    <w:rsid w:val="00C96007"/>
    <w:rsid w:val="00CA17D7"/>
    <w:rsid w:val="00CC0D7A"/>
    <w:rsid w:val="00CD11C3"/>
    <w:rsid w:val="00CD27DE"/>
    <w:rsid w:val="00CD7FDA"/>
    <w:rsid w:val="00CE0703"/>
    <w:rsid w:val="00CF7B70"/>
    <w:rsid w:val="00D0042F"/>
    <w:rsid w:val="00D02846"/>
    <w:rsid w:val="00D0388B"/>
    <w:rsid w:val="00D07A9C"/>
    <w:rsid w:val="00D104EE"/>
    <w:rsid w:val="00D119A3"/>
    <w:rsid w:val="00D26D67"/>
    <w:rsid w:val="00D312BC"/>
    <w:rsid w:val="00D454F0"/>
    <w:rsid w:val="00D52A3E"/>
    <w:rsid w:val="00D572E3"/>
    <w:rsid w:val="00D57B51"/>
    <w:rsid w:val="00D60103"/>
    <w:rsid w:val="00D61164"/>
    <w:rsid w:val="00D62201"/>
    <w:rsid w:val="00D70294"/>
    <w:rsid w:val="00D82DE2"/>
    <w:rsid w:val="00D97F2F"/>
    <w:rsid w:val="00DA7A92"/>
    <w:rsid w:val="00DC789A"/>
    <w:rsid w:val="00DD475F"/>
    <w:rsid w:val="00DD5833"/>
    <w:rsid w:val="00DE0692"/>
    <w:rsid w:val="00DE3A3D"/>
    <w:rsid w:val="00DE65E8"/>
    <w:rsid w:val="00DE69F7"/>
    <w:rsid w:val="00DF000F"/>
    <w:rsid w:val="00DF17F0"/>
    <w:rsid w:val="00DF2351"/>
    <w:rsid w:val="00DF71E1"/>
    <w:rsid w:val="00E1606A"/>
    <w:rsid w:val="00E17AD6"/>
    <w:rsid w:val="00E17BF3"/>
    <w:rsid w:val="00E2441F"/>
    <w:rsid w:val="00E251BE"/>
    <w:rsid w:val="00E318EB"/>
    <w:rsid w:val="00E32C5F"/>
    <w:rsid w:val="00E330BC"/>
    <w:rsid w:val="00E33B19"/>
    <w:rsid w:val="00E460FA"/>
    <w:rsid w:val="00E50C06"/>
    <w:rsid w:val="00E50DD6"/>
    <w:rsid w:val="00E52A54"/>
    <w:rsid w:val="00E549AF"/>
    <w:rsid w:val="00E56B56"/>
    <w:rsid w:val="00E6359F"/>
    <w:rsid w:val="00E6438A"/>
    <w:rsid w:val="00E7373A"/>
    <w:rsid w:val="00E7525B"/>
    <w:rsid w:val="00E83C53"/>
    <w:rsid w:val="00E878DC"/>
    <w:rsid w:val="00E91F2F"/>
    <w:rsid w:val="00E93844"/>
    <w:rsid w:val="00E9404A"/>
    <w:rsid w:val="00EA280F"/>
    <w:rsid w:val="00EA3F9F"/>
    <w:rsid w:val="00EA651B"/>
    <w:rsid w:val="00EB7291"/>
    <w:rsid w:val="00EC36E7"/>
    <w:rsid w:val="00ED0E21"/>
    <w:rsid w:val="00ED22AC"/>
    <w:rsid w:val="00ED7C87"/>
    <w:rsid w:val="00EF3B33"/>
    <w:rsid w:val="00F04298"/>
    <w:rsid w:val="00F07133"/>
    <w:rsid w:val="00F136F1"/>
    <w:rsid w:val="00F143A4"/>
    <w:rsid w:val="00F1549C"/>
    <w:rsid w:val="00F154F5"/>
    <w:rsid w:val="00F2756D"/>
    <w:rsid w:val="00F31EBD"/>
    <w:rsid w:val="00F3266B"/>
    <w:rsid w:val="00F45CB3"/>
    <w:rsid w:val="00F519B3"/>
    <w:rsid w:val="00F542C4"/>
    <w:rsid w:val="00F55D9D"/>
    <w:rsid w:val="00F578C2"/>
    <w:rsid w:val="00F62E81"/>
    <w:rsid w:val="00F64E40"/>
    <w:rsid w:val="00F669D5"/>
    <w:rsid w:val="00F71BAC"/>
    <w:rsid w:val="00F909A5"/>
    <w:rsid w:val="00F91247"/>
    <w:rsid w:val="00FA635C"/>
    <w:rsid w:val="00FD1570"/>
    <w:rsid w:val="00FD7118"/>
    <w:rsid w:val="00FE1BE2"/>
    <w:rsid w:val="00FE52DE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62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8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51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451D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AE7862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E7862"/>
    <w:rPr>
      <w:rFonts w:eastAsia="Times New Roman"/>
      <w:sz w:val="22"/>
      <w:szCs w:val="22"/>
    </w:rPr>
  </w:style>
  <w:style w:type="paragraph" w:styleId="a8">
    <w:name w:val="Title"/>
    <w:basedOn w:val="a"/>
    <w:next w:val="a"/>
    <w:link w:val="a9"/>
    <w:uiPriority w:val="10"/>
    <w:qFormat/>
    <w:rsid w:val="00AE7862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link w:val="a8"/>
    <w:uiPriority w:val="10"/>
    <w:rsid w:val="00AE786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E7862"/>
    <w:pPr>
      <w:numPr>
        <w:ilvl w:val="1"/>
      </w:numPr>
      <w:spacing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link w:val="aa"/>
    <w:uiPriority w:val="11"/>
    <w:rsid w:val="00AE786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F9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62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8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51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451D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AE7862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E7862"/>
    <w:rPr>
      <w:rFonts w:eastAsia="Times New Roman"/>
      <w:sz w:val="22"/>
      <w:szCs w:val="22"/>
    </w:rPr>
  </w:style>
  <w:style w:type="paragraph" w:styleId="a8">
    <w:name w:val="Title"/>
    <w:basedOn w:val="a"/>
    <w:next w:val="a"/>
    <w:link w:val="a9"/>
    <w:uiPriority w:val="10"/>
    <w:qFormat/>
    <w:rsid w:val="00AE7862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link w:val="a8"/>
    <w:uiPriority w:val="10"/>
    <w:rsid w:val="00AE786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E7862"/>
    <w:pPr>
      <w:numPr>
        <w:ilvl w:val="1"/>
      </w:numPr>
      <w:spacing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link w:val="aa"/>
    <w:uiPriority w:val="11"/>
    <w:rsid w:val="00AE786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F9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hart" Target="charts/chart14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customXml" Target="../customXml/item2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microsoft.com/office/2007/relationships/stylesWithEffects" Target="stylesWithEffect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tyles" Target="style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8;&#1074;&#1072;&#1085;&#1091;&#1096;&#1082;&#1080;&#1085;&#1072;\&#1052;&#1086;&#1085;&#1080;&#1090;&#1086;&#1088;&#1080;&#1085;&#1075;\&#1053;&#1072;&#1044;&#1086;&#1084;&#1091;\&#1089;&#1090;&#1072;&#1090;&#1080;&#1089;&#1090;&#1080;&#1082;&#1072;-2011.xls" TargetMode="External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1. Почему вы обратились в центр социального </a:t>
            </a:r>
          </a:p>
          <a:p>
            <a:pPr>
              <a:defRPr sz="1200"/>
            </a:pPr>
            <a:r>
              <a:rPr lang="ru-RU" sz="1200"/>
              <a:t>обслуживания населения?</a:t>
            </a:r>
          </a:p>
        </c:rich>
      </c:tx>
      <c:layout>
        <c:manualLayout>
          <c:xMode val="edge"/>
          <c:yMode val="edge"/>
          <c:x val="0.40743730168057352"/>
          <c:y val="3.883504946497072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890547263681594E-2"/>
          <c:y val="0.15954692556634303"/>
          <c:w val="0.61883683942492274"/>
          <c:h val="0.814563106796116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3.8793562263050453E-2"/>
                  <c:y val="-0.2487029533929618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229257801108196E-2"/>
                  <c:y val="-1.52070432943454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3.1190762613006708E-2"/>
                  <c:y val="-1.19707973396529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sz="1400" b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нет ответа</c:v>
                </c:pt>
                <c:pt idx="1">
                  <c:v>неспособность самому (самой) выполнять ряд домашних дел</c:v>
                </c:pt>
                <c:pt idx="2">
                  <c:v>семейные проблемы</c:v>
                </c:pt>
                <c:pt idx="3">
                  <c:v>отсутствие жилья</c:v>
                </c:pt>
                <c:pt idx="4">
                  <c:v>отсутствие друзей, с которыми можно было бы просто поговорить</c:v>
                </c:pt>
                <c:pt idx="5">
                  <c:v>за компанию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0.97</c:v>
                </c:pt>
                <c:pt idx="2">
                  <c:v>0.02</c:v>
                </c:pt>
                <c:pt idx="3">
                  <c:v>0</c:v>
                </c:pt>
                <c:pt idx="4">
                  <c:v>0.01</c:v>
                </c:pt>
                <c:pt idx="5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+mj-lt"/>
              </a:defRPr>
            </a:pPr>
            <a:r>
              <a:rPr lang="ru-RU" sz="1200"/>
              <a:t>10. В чём состоят для Вас трудности в получении социальных услуг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чём состоят для Вас трудности в получении социальных услуг</c:v>
                </c:pt>
              </c:strCache>
            </c:strRef>
          </c:tx>
          <c:dPt>
            <c:idx val="0"/>
            <c:bubble3D val="0"/>
            <c:spPr>
              <a:solidFill>
                <a:srgbClr val="4BB2FF"/>
              </a:solidFill>
            </c:spPr>
          </c:dPt>
          <c:dPt>
            <c:idx val="1"/>
            <c:bubble3D val="0"/>
            <c:spPr>
              <a:solidFill>
                <a:srgbClr val="FFCE33"/>
              </a:solidFill>
            </c:spPr>
          </c:dPt>
          <c:dPt>
            <c:idx val="2"/>
            <c:bubble3D val="0"/>
            <c:spPr>
              <a:solidFill>
                <a:srgbClr val="33CC33"/>
              </a:solidFill>
            </c:spPr>
          </c:dPt>
          <c:dPt>
            <c:idx val="3"/>
            <c:bubble3D val="0"/>
            <c:spPr>
              <a:solidFill>
                <a:srgbClr val="FF5353"/>
              </a:solidFill>
            </c:spPr>
          </c:dPt>
          <c:dPt>
            <c:idx val="4"/>
            <c:bubble3D val="0"/>
            <c:spPr>
              <a:solidFill>
                <a:srgbClr val="6DD9FF"/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8.5697285720640851E-2"/>
                  <c:y val="0.1723019162881287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3247586636416203"/>
                  <c:y val="4.87151067060473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0.17653905549941851"/>
                  <c:y val="-0.1965536285181602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10.1Длительное ожидание в очереди на получение услуг</c:v>
                </c:pt>
                <c:pt idx="1">
                  <c:v>10.2 Трудности со сбором необходимых документов на получение услуг</c:v>
                </c:pt>
                <c:pt idx="2">
                  <c:v>10.3 Отдалённость места оказания услуг от моего дома</c:v>
                </c:pt>
                <c:pt idx="3">
                  <c:v>10.4 Высокая стоимость услуг</c:v>
                </c:pt>
                <c:pt idx="4">
                  <c:v>10.5 Другие (нет проблем)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0.16</c:v>
                </c:pt>
                <c:pt idx="2">
                  <c:v>0.1</c:v>
                </c:pt>
                <c:pt idx="3">
                  <c:v>0</c:v>
                </c:pt>
                <c:pt idx="4">
                  <c:v>0.74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994260959019177"/>
          <c:y val="0.16594257605001111"/>
          <c:w val="0.31445394465016691"/>
          <c:h val="0.70812960418760318"/>
        </c:manualLayout>
      </c:layout>
      <c:overlay val="0"/>
      <c:txPr>
        <a:bodyPr/>
        <a:lstStyle/>
        <a:p>
          <a:pPr>
            <a:defRPr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 baseline="0">
                <a:latin typeface="Cambria" pitchFamily="18" charset="0"/>
              </a:defRPr>
            </a:pPr>
            <a:r>
              <a:rPr lang="ru-RU" sz="1200"/>
              <a:t>11. Как много времени Вам потребовалось, чтобы получить доступ к той или иной услуге?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много времени Вам потребовалось, чтобы получить доступ к той или иной услуге?</c:v>
                </c:pt>
              </c:strCache>
            </c:strRef>
          </c:tx>
          <c:explosion val="9"/>
          <c:dPt>
            <c:idx val="2"/>
            <c:bubble3D val="0"/>
            <c:explosion val="15"/>
          </c:dPt>
          <c:dLbls>
            <c:dLbl>
              <c:idx val="0"/>
              <c:layout>
                <c:manualLayout>
                  <c:x val="-8.7993768939624434E-2"/>
                  <c:y val="-0.228358933394195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4790411631312698E-2"/>
                  <c:y val="0.1539037620297462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11.1 Менее 1 недели</c:v>
                </c:pt>
                <c:pt idx="1">
                  <c:v>11.2 От 1 до 2 недель</c:v>
                </c:pt>
                <c:pt idx="2">
                  <c:v>11.3 От 2 недель до 1 месяца</c:v>
                </c:pt>
                <c:pt idx="3">
                  <c:v>11.4 Более 1 месяца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</c:v>
                </c:pt>
                <c:pt idx="1">
                  <c:v>0.12</c:v>
                </c:pt>
                <c:pt idx="2">
                  <c:v>0.04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9671531396739663"/>
          <c:y val="0.25779382003129453"/>
          <c:w val="0.35715707034205263"/>
          <c:h val="0.58886764154480697"/>
        </c:manualLayout>
      </c:layout>
      <c:overlay val="0"/>
      <c:txPr>
        <a:bodyPr/>
        <a:lstStyle/>
        <a:p>
          <a:pPr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+mj-lt"/>
              </a:defRPr>
            </a:pPr>
            <a:r>
              <a:rPr lang="ru-RU" sz="1200">
                <a:latin typeface="+mj-lt"/>
              </a:rPr>
              <a:t>12. Как Вы оцениваете личные и профессиональные качества сотрудников</a:t>
            </a:r>
            <a:r>
              <a:rPr lang="ru-RU" sz="1200" baseline="0">
                <a:latin typeface="+mj-lt"/>
              </a:rPr>
              <a:t> социальных учреждений, которые оказывали услуги вашей семье?</a:t>
            </a:r>
            <a:endParaRPr lang="ru-RU" sz="1200">
              <a:latin typeface="+mj-lt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12.3 Другие качества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4.3726004738639497E-3"/>
                  <c:y val="-4.47478083462803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Не совсем удовлетворительно</c:v>
                </c:pt>
                <c:pt idx="2">
                  <c:v>Вполне удовлетворительно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%">
                  <c:v>1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12.1 Личные качества (доброжелательность, внимательность)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layout>
                <c:manualLayout>
                  <c:x val="-2.0007442138319431E-3"/>
                  <c:y val="1.9841269841269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8184509935777E-2"/>
                  <c:y val="3.96826329868528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Не совсем удовлетворительно</c:v>
                </c:pt>
                <c:pt idx="2">
                  <c:v>Вполне удовлетворительно</c:v>
                </c:pt>
                <c:pt idx="3">
                  <c:v>нет ответа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</c:v>
                </c:pt>
                <c:pt idx="2">
                  <c:v>1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12.2Профессиональные качества (знания, умения, опыт, навыки)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2"/>
              <c:layout>
                <c:manualLayout>
                  <c:x val="1.348566113188233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Не совсем удовлетворительно</c:v>
                </c:pt>
                <c:pt idx="2">
                  <c:v>Вполне удовлетворительно</c:v>
                </c:pt>
                <c:pt idx="3">
                  <c:v>нет ответа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7161728"/>
        <c:axId val="27163264"/>
      </c:barChart>
      <c:catAx>
        <c:axId val="27161728"/>
        <c:scaling>
          <c:orientation val="minMax"/>
        </c:scaling>
        <c:delete val="0"/>
        <c:axPos val="l"/>
        <c:majorTickMark val="none"/>
        <c:minorTickMark val="none"/>
        <c:tickLblPos val="nextTo"/>
        <c:crossAx val="27163264"/>
        <c:crosses val="autoZero"/>
        <c:auto val="1"/>
        <c:lblAlgn val="ctr"/>
        <c:lblOffset val="100"/>
        <c:noMultiLvlLbl val="0"/>
      </c:catAx>
      <c:valAx>
        <c:axId val="2716326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71617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ru-RU" sz="1200"/>
              <a:t>13. В какую изменилось качество предоставляемых Вам услуг за последнее время?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31683197418655"/>
          <c:y val="0.20748629340951738"/>
          <c:w val="0.3683452156618125"/>
          <c:h val="0.7192389673704231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какую изменилось качество предоставляемых Вам услуг за последнее время?</c:v>
                </c:pt>
              </c:strCache>
            </c:strRef>
          </c:tx>
          <c:dLbls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2.0138535314664615E-3"/>
                  <c:y val="-3.7404527559055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13.1 Заметно улучшилось</c:v>
                </c:pt>
                <c:pt idx="1">
                  <c:v>13.2 Немного улучшилось</c:v>
                </c:pt>
                <c:pt idx="2">
                  <c:v>13.3 Не изменилось</c:v>
                </c:pt>
                <c:pt idx="3">
                  <c:v>13.4 Немного ухудшилось</c:v>
                </c:pt>
                <c:pt idx="4">
                  <c:v>13.5 Сильно ухудшилось</c:v>
                </c:pt>
                <c:pt idx="5">
                  <c:v>13.6 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0.77</c:v>
                </c:pt>
                <c:pt idx="1">
                  <c:v>0.08</c:v>
                </c:pt>
                <c:pt idx="2">
                  <c:v>0.13</c:v>
                </c:pt>
                <c:pt idx="3">
                  <c:v>0</c:v>
                </c:pt>
                <c:pt idx="4">
                  <c:v>0</c:v>
                </c:pt>
                <c:pt idx="5">
                  <c:v>0.03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2615847610691124"/>
          <c:y val="0.26715631491599084"/>
          <c:w val="0.40444599391894759"/>
          <c:h val="0.54727005791293448"/>
        </c:manualLayout>
      </c:layout>
      <c:overlay val="0"/>
      <c:txPr>
        <a:bodyPr/>
        <a:lstStyle/>
        <a:p>
          <a:pPr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ru-RU" sz="1200">
                <a:latin typeface="+mj-lt"/>
              </a:rPr>
              <a:t>14. Что изменилось у Вас в лучшую сторону в результате предоставления Вам социальных услуг?</a:t>
            </a:r>
          </a:p>
        </c:rich>
      </c:tx>
      <c:layout>
        <c:manualLayout>
          <c:xMode val="edge"/>
          <c:yMode val="edge"/>
          <c:x val="0.16794936294181653"/>
          <c:y val="5.082212257100149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9.45470661995727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2606275493276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>
              <c:idx val="7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14.1 Улучшилось настроение</c:v>
                </c:pt>
                <c:pt idx="1">
                  <c:v>14.2 Появились новые хорошие знакомые, друзья</c:v>
                </c:pt>
                <c:pt idx="2">
                  <c:v>14.3 Появилось много полезной для меня информации</c:v>
                </c:pt>
                <c:pt idx="3">
                  <c:v>14.4 Появились новые знания в области медицины, культуры</c:v>
                </c:pt>
                <c:pt idx="4">
                  <c:v>14.5  Улучшилось моё здоровье</c:v>
                </c:pt>
                <c:pt idx="5">
                  <c:v>14.6 Улучшилось моё материальное положение</c:v>
                </c:pt>
                <c:pt idx="6">
                  <c:v>14.7 Решились проблемы жилья, взаимоотношения в семье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0.75</c:v>
                </c:pt>
                <c:pt idx="1">
                  <c:v>0.05</c:v>
                </c:pt>
                <c:pt idx="2">
                  <c:v>0.13</c:v>
                </c:pt>
                <c:pt idx="3">
                  <c:v>0</c:v>
                </c:pt>
                <c:pt idx="4">
                  <c:v>0.08</c:v>
                </c:pt>
                <c:pt idx="5">
                  <c:v>0</c:v>
                </c:pt>
                <c:pt idx="6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dLbls>
            <c:dLbl>
              <c:idx val="3"/>
              <c:delete val="1"/>
            </c:dLbl>
            <c:dLbl>
              <c:idx val="5"/>
              <c:delete val="1"/>
            </c:dLbl>
            <c:dLbl>
              <c:idx val="7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14.1 Улучшилось настроение</c:v>
                </c:pt>
                <c:pt idx="1">
                  <c:v>14.2 Появились новые хорошие знакомые, друзья</c:v>
                </c:pt>
                <c:pt idx="2">
                  <c:v>14.3 Появилось много полезной для меня информации</c:v>
                </c:pt>
                <c:pt idx="3">
                  <c:v>14.4 Появились новые знания в области медицины, культуры</c:v>
                </c:pt>
                <c:pt idx="4">
                  <c:v>14.5  Улучшилось моё здоровье</c:v>
                </c:pt>
                <c:pt idx="5">
                  <c:v>14.6 Улучшилось моё материальное положение</c:v>
                </c:pt>
                <c:pt idx="6">
                  <c:v>14.7 Решились проблемы жилья, взаимоотношения в семье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0.68</c:v>
                </c:pt>
                <c:pt idx="1">
                  <c:v>0.08</c:v>
                </c:pt>
                <c:pt idx="2">
                  <c:v>0.33</c:v>
                </c:pt>
                <c:pt idx="3" formatCode="General">
                  <c:v>0</c:v>
                </c:pt>
                <c:pt idx="4">
                  <c:v>0.23</c:v>
                </c:pt>
                <c:pt idx="5">
                  <c:v>0.03</c:v>
                </c:pt>
                <c:pt idx="6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808364214365182E-3"/>
                  <c:y val="-1.2606275493276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"/>
                  <c:y val="-1.2606275493276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14.1 Улучшилось настроение</c:v>
                </c:pt>
                <c:pt idx="1">
                  <c:v>14.2 Появились новые хорошие знакомые, друзья</c:v>
                </c:pt>
                <c:pt idx="2">
                  <c:v>14.3 Появилось много полезной для меня информации</c:v>
                </c:pt>
                <c:pt idx="3">
                  <c:v>14.4 Появились новые знания в области медицины, культуры</c:v>
                </c:pt>
                <c:pt idx="4">
                  <c:v>14.5  Улучшилось моё здоровье</c:v>
                </c:pt>
                <c:pt idx="5">
                  <c:v>14.6 Улучшилось моё материальное положение</c:v>
                </c:pt>
                <c:pt idx="6">
                  <c:v>14.7 Решились проблемы жилья, взаимоотношения в семье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0.94</c:v>
                </c:pt>
                <c:pt idx="1">
                  <c:v>0.34</c:v>
                </c:pt>
                <c:pt idx="2">
                  <c:v>0.94</c:v>
                </c:pt>
                <c:pt idx="3">
                  <c:v>0.48</c:v>
                </c:pt>
                <c:pt idx="4">
                  <c:v>0.12</c:v>
                </c:pt>
                <c:pt idx="5">
                  <c:v>0.03</c:v>
                </c:pt>
                <c:pt idx="6">
                  <c:v>0.13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259648"/>
        <c:axId val="27261184"/>
        <c:axId val="0"/>
      </c:bar3DChart>
      <c:catAx>
        <c:axId val="27259648"/>
        <c:scaling>
          <c:orientation val="minMax"/>
        </c:scaling>
        <c:delete val="0"/>
        <c:axPos val="l"/>
        <c:majorTickMark val="out"/>
        <c:minorTickMark val="none"/>
        <c:tickLblPos val="nextTo"/>
        <c:crossAx val="27261184"/>
        <c:crosses val="autoZero"/>
        <c:auto val="1"/>
        <c:lblAlgn val="ctr"/>
        <c:lblOffset val="100"/>
        <c:noMultiLvlLbl val="0"/>
      </c:catAx>
      <c:valAx>
        <c:axId val="272611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72596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9476954650030707E-2"/>
          <c:y val="0.23762633469018751"/>
          <c:w val="0.49215260089211993"/>
          <c:h val="0.692836209718546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возраст</c:v>
                </c:pt>
              </c:strCache>
            </c:strRef>
          </c:tx>
          <c:explosion val="14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2.2045169002692447E-2"/>
                  <c:y val="3.17932600315846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3336874830141124E-3"/>
                  <c:y val="1.93246882742921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 От 61 до 95 лет</c:v>
                </c:pt>
                <c:pt idx="4">
                  <c:v>от 76 до 90 лет</c:v>
                </c:pt>
                <c:pt idx="5">
                  <c:v>Старше 91 года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General">
                  <c:v>0</c:v>
                </c:pt>
                <c:pt idx="1">
                  <c:v>0</c:v>
                </c:pt>
                <c:pt idx="2">
                  <c:v>0.06</c:v>
                </c:pt>
                <c:pt idx="3">
                  <c:v>0.38</c:v>
                </c:pt>
                <c:pt idx="4">
                  <c:v>0.49</c:v>
                </c:pt>
                <c:pt idx="5">
                  <c:v>7.0000000000000007E-2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Ваш пол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пол?</c:v>
                </c:pt>
              </c:strCache>
            </c:strRef>
          </c:tx>
          <c:spPr>
            <a:solidFill>
              <a:srgbClr val="0070C0"/>
            </a:solidFill>
          </c:spPr>
          <c:explosion val="27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Лист1!$A$3:$A$5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Лист1!$B$3:$B$5</c:f>
              <c:numCache>
                <c:formatCode>0%</c:formatCode>
                <c:ptCount val="3"/>
                <c:pt idx="0">
                  <c:v>0.13</c:v>
                </c:pt>
                <c:pt idx="1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91697985912293"/>
          <c:y val="0.35064741907261593"/>
          <c:w val="0.20723120312302096"/>
          <c:h val="0.278764841894763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Ваше образование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Ваше образование?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16.3.1 Начальное</c:v>
                </c:pt>
                <c:pt idx="1">
                  <c:v>16.3.2 Неполное среднее</c:v>
                </c:pt>
                <c:pt idx="2">
                  <c:v>16.3.3 Среднее</c:v>
                </c:pt>
                <c:pt idx="3">
                  <c:v>16.3.4 Средне-специальное</c:v>
                </c:pt>
                <c:pt idx="4">
                  <c:v>16.3.6 Высшее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0.23</c:v>
                </c:pt>
                <c:pt idx="2">
                  <c:v>0.19</c:v>
                </c:pt>
                <c:pt idx="3">
                  <c:v>0.32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071370042480113"/>
          <c:y val="0.21819067120381239"/>
          <c:w val="0.34531751561352381"/>
          <c:h val="0.75630491692802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Ваш социальный статус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социальный статус?</c:v>
                </c:pt>
              </c:strCache>
            </c:strRef>
          </c:tx>
          <c:dLbls>
            <c:dLbl>
              <c:idx val="1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16.4.1 Пенсионер (неработающий)</c:v>
                </c:pt>
                <c:pt idx="1">
                  <c:v>16.4.2 Работающий пенсионер</c:v>
                </c:pt>
                <c:pt idx="2">
                  <c:v>16.4.3 Инвалид</c:v>
                </c:pt>
                <c:pt idx="3">
                  <c:v>16.4.5 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0.57999999999999996</c:v>
                </c:pt>
                <c:pt idx="1">
                  <c:v>0</c:v>
                </c:pt>
                <c:pt idx="2" formatCode="0%">
                  <c:v>0.42</c:v>
                </c:pt>
                <c:pt idx="3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389791562799311"/>
          <c:y val="0.23363095947334123"/>
          <c:w val="0.3721713471393383"/>
          <c:h val="0.657731209947010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ru-RU" sz="1200">
                <a:latin typeface="+mj-lt"/>
              </a:rPr>
              <a:t>2. Насколько Вы информированы о предоставлении социальных услуг в Вашем районе?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57458563535911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895044556556178E-3"/>
                  <c:y val="-2.060778547259905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5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2.5 Не информирован(а) вообще</c:v>
                </c:pt>
                <c:pt idx="1">
                  <c:v>2.4 Информирова(а) слабо</c:v>
                </c:pt>
                <c:pt idx="2">
                  <c:v>2.3 По отдельным сферам услуг</c:v>
                </c:pt>
                <c:pt idx="3">
                  <c:v>2.2 Информирова(а) в целом</c:v>
                </c:pt>
                <c:pt idx="4">
                  <c:v>2.1 Информирова(а) хорошо по всем сферам услуг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 formatCode="0.00%">
                  <c:v>0.01</c:v>
                </c:pt>
                <c:pt idx="3" formatCode="0.00%">
                  <c:v>0.24</c:v>
                </c:pt>
                <c:pt idx="4" formatCode="0.00%">
                  <c:v>0.75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574585635359115E-2"/>
                  <c:y val="-2.06079340546110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74585635359115E-2"/>
                  <c:y val="-6.182380216383307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042630058850552E-2"/>
                  <c:y val="-7.480863421228570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2.5 Не информирован(а) вообще</c:v>
                </c:pt>
                <c:pt idx="1">
                  <c:v>2.4 Информирова(а) слабо</c:v>
                </c:pt>
                <c:pt idx="2">
                  <c:v>2.3 По отдельным сферам услуг</c:v>
                </c:pt>
                <c:pt idx="3">
                  <c:v>2.2 Информирова(а) в целом</c:v>
                </c:pt>
                <c:pt idx="4">
                  <c:v>2.1 Информирова(а) хорошо по всем сферам услуг</c:v>
                </c:pt>
                <c:pt idx="5">
                  <c:v>нет ответа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 formatCode="0%">
                  <c:v>0</c:v>
                </c:pt>
                <c:pt idx="1">
                  <c:v>0</c:v>
                </c:pt>
                <c:pt idx="2" formatCode="0%">
                  <c:v>0.08</c:v>
                </c:pt>
                <c:pt idx="3" formatCode="0%">
                  <c:v>0.18</c:v>
                </c:pt>
                <c:pt idx="4" formatCode="0%">
                  <c:v>0.74</c:v>
                </c:pt>
                <c:pt idx="5" formatCode="0%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5499136"/>
        <c:axId val="25500672"/>
        <c:axId val="0"/>
      </c:bar3DChart>
      <c:catAx>
        <c:axId val="25499136"/>
        <c:scaling>
          <c:orientation val="minMax"/>
        </c:scaling>
        <c:delete val="0"/>
        <c:axPos val="l"/>
        <c:majorTickMark val="none"/>
        <c:minorTickMark val="none"/>
        <c:tickLblPos val="nextTo"/>
        <c:crossAx val="25500672"/>
        <c:crosses val="autoZero"/>
        <c:auto val="1"/>
        <c:lblAlgn val="ctr"/>
        <c:lblOffset val="100"/>
        <c:noMultiLvlLbl val="0"/>
      </c:catAx>
      <c:valAx>
        <c:axId val="2550067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5499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248859634705088"/>
          <c:y val="0.94179478870493016"/>
          <c:w val="0.46303102570806076"/>
          <c:h val="4.473403351636103E-2"/>
        </c:manualLayout>
      </c:layout>
      <c:overlay val="0"/>
      <c:txPr>
        <a:bodyPr/>
        <a:lstStyle/>
        <a:p>
          <a:pPr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ru-RU" sz="1200"/>
              <a:t>3. Есть ли среди ваших знакомых те, кто нуждается в социальных услугах, но не получает их?</a:t>
            </a:r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среди ваших знакомых те, кто нуждается в социальных услугах, но не получает их?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33CC33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8.5006561679790028E-3"/>
                  <c:y val="-4.5877520157625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090033207749469E-2"/>
                  <c:y val="-6.4149966530798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391582615347357E-2"/>
                  <c:y val="-6.21384445475837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нет ответа</c:v>
                </c:pt>
                <c:pt idx="1">
                  <c:v>3.1 Да</c:v>
                </c:pt>
                <c:pt idx="2">
                  <c:v>3.2 Нет</c:v>
                </c:pt>
                <c:pt idx="3">
                  <c:v>3.3 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0.09</c:v>
                </c:pt>
                <c:pt idx="2">
                  <c:v>0.75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25535616"/>
        <c:axId val="25537152"/>
        <c:axId val="0"/>
      </c:bar3DChart>
      <c:catAx>
        <c:axId val="2553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25537152"/>
        <c:crosses val="autoZero"/>
        <c:auto val="1"/>
        <c:lblAlgn val="ctr"/>
        <c:lblOffset val="100"/>
        <c:noMultiLvlLbl val="0"/>
      </c:catAx>
      <c:valAx>
        <c:axId val="25537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535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9765343398852"/>
          <c:y val="0.34786892635650463"/>
          <c:w val="0.34666963645148291"/>
          <c:h val="0.3917707217071239"/>
        </c:manualLayout>
      </c:layout>
      <c:overlay val="0"/>
      <c:txPr>
        <a:bodyPr/>
        <a:lstStyle/>
        <a:p>
          <a:pPr>
            <a:defRPr sz="11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  <a:latin typeface="+mj-lt"/>
              </a:defRPr>
            </a:pPr>
            <a:r>
              <a:rPr lang="ru-RU" sz="1200">
                <a:solidFill>
                  <a:sysClr val="windowText" lastClr="000000"/>
                </a:solidFill>
                <a:latin typeface="+mj-lt"/>
              </a:rPr>
              <a:t>4. Как Вы считаете, что мешает большинству людей </a:t>
            </a:r>
            <a:r>
              <a:rPr lang="ru-RU" sz="1200" baseline="0">
                <a:solidFill>
                  <a:sysClr val="windowText" lastClr="000000"/>
                </a:solidFill>
                <a:latin typeface="+mj-lt"/>
              </a:rPr>
              <a:t> получить социальные услуги?</a:t>
            </a:r>
            <a:endParaRPr lang="ru-RU" sz="1200">
              <a:solidFill>
                <a:sysClr val="windowText" lastClr="000000"/>
              </a:solidFill>
              <a:latin typeface="+mj-lt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51836316166182"/>
          <c:y val="0.12865393474771314"/>
          <c:w val="0.82125558796600318"/>
          <c:h val="0.455211747841689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4.1 Слабая информированность</c:v>
                </c:pt>
                <c:pt idx="1">
                  <c:v>4.2 Страх перед выпнесением проблем</c:v>
                </c:pt>
                <c:pt idx="2">
                  <c:v>4.3 Страх обратиться за помощью</c:v>
                </c:pt>
                <c:pt idx="3">
                  <c:v>4.4 Боязнь получить отказ</c:v>
                </c:pt>
                <c:pt idx="4">
                  <c:v>4.5 Считаю обращение в социальные службы "Ниже своего достоинства"</c:v>
                </c:pt>
                <c:pt idx="5">
                  <c:v>4.6 Не осознают необходимости решения своих проблем</c:v>
                </c:pt>
                <c:pt idx="6">
                  <c:v>4.7 Нет доверия к социальным службам</c:v>
                </c:pt>
                <c:pt idx="7">
                  <c:v>4.8 Сложность в получении социальных услуг</c:v>
                </c:pt>
                <c:pt idx="8">
                  <c:v>4.9 Не верю в оказание помощи к другим</c:v>
                </c:pt>
                <c:pt idx="9">
                  <c:v>4.10 Другое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</c:v>
                </c:pt>
                <c:pt idx="1">
                  <c:v>0.83</c:v>
                </c:pt>
                <c:pt idx="2" formatCode="0.00%">
                  <c:v>0.55000000000000004</c:v>
                </c:pt>
                <c:pt idx="3">
                  <c:v>0.45</c:v>
                </c:pt>
                <c:pt idx="4" formatCode="0.00%">
                  <c:v>0.32</c:v>
                </c:pt>
                <c:pt idx="5" formatCode="0.00%">
                  <c:v>0.8</c:v>
                </c:pt>
                <c:pt idx="6" formatCode="0.00%">
                  <c:v>0</c:v>
                </c:pt>
                <c:pt idx="7">
                  <c:v>0</c:v>
                </c:pt>
                <c:pt idx="8" formatCode="0.00%">
                  <c:v>0</c:v>
                </c:pt>
                <c:pt idx="9" formatCode="0.00%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4.1 Слабая информированность</c:v>
                </c:pt>
                <c:pt idx="1">
                  <c:v>4.2 Страх перед выпнесением проблем</c:v>
                </c:pt>
                <c:pt idx="2">
                  <c:v>4.3 Страх обратиться за помощью</c:v>
                </c:pt>
                <c:pt idx="3">
                  <c:v>4.4 Боязнь получить отказ</c:v>
                </c:pt>
                <c:pt idx="4">
                  <c:v>4.5 Считаю обращение в социальные службы "Ниже своего достоинства"</c:v>
                </c:pt>
                <c:pt idx="5">
                  <c:v>4.6 Не осознают необходимости решения своих проблем</c:v>
                </c:pt>
                <c:pt idx="6">
                  <c:v>4.7 Нет доверия к социальным службам</c:v>
                </c:pt>
                <c:pt idx="7">
                  <c:v>4.8 Сложность в получении социальных услуг</c:v>
                </c:pt>
                <c:pt idx="8">
                  <c:v>4.9 Не верю в оказание помощи к другим</c:v>
                </c:pt>
                <c:pt idx="9">
                  <c:v>4.10 Другое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</c:v>
                </c:pt>
                <c:pt idx="1">
                  <c:v>0.89</c:v>
                </c:pt>
                <c:pt idx="2">
                  <c:v>0.64</c:v>
                </c:pt>
                <c:pt idx="3">
                  <c:v>0.38</c:v>
                </c:pt>
                <c:pt idx="4">
                  <c:v>0.37</c:v>
                </c:pt>
                <c:pt idx="5">
                  <c:v>0.67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5714688"/>
        <c:axId val="25716224"/>
        <c:axId val="0"/>
      </c:bar3DChart>
      <c:catAx>
        <c:axId val="25714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5716224"/>
        <c:crosses val="autoZero"/>
        <c:auto val="1"/>
        <c:lblAlgn val="ctr"/>
        <c:lblOffset val="100"/>
        <c:noMultiLvlLbl val="0"/>
      </c:catAx>
      <c:valAx>
        <c:axId val="2571622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spPr>
          <a:ln w="9525">
            <a:noFill/>
          </a:ln>
        </c:spPr>
        <c:crossAx val="257146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ru-RU" sz="1200">
                <a:latin typeface="+mj-lt"/>
              </a:rPr>
              <a:t>5. Откуда Вы в основном получаете информацию</a:t>
            </a:r>
            <a:r>
              <a:rPr lang="ru-RU" sz="1200" baseline="0">
                <a:latin typeface="+mj-lt"/>
              </a:rPr>
              <a:t> об услугах, представляемых учреждениями социального обслуживания населения?</a:t>
            </a:r>
            <a:endParaRPr lang="ru-RU" sz="1200">
              <a:latin typeface="+mj-lt"/>
            </a:endParaRPr>
          </a:p>
        </c:rich>
      </c:tx>
      <c:layout>
        <c:manualLayout>
          <c:xMode val="edge"/>
          <c:yMode val="edge"/>
          <c:x val="0.13961948108224131"/>
          <c:y val="1.442550723101686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3.4807429662450151E-2"/>
                  <c:y val="-1.26262626262626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5252525252525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98901098901099E-2"/>
                  <c:y val="-1.9547217091690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6639399644684371E-3"/>
                  <c:y val="-2.2727272727272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5.1 От работников органов и учреждений социального обслуживания</c:v>
                </c:pt>
                <c:pt idx="1">
                  <c:v>5.2 Из газет</c:v>
                </c:pt>
                <c:pt idx="2">
                  <c:v>5.3 По телевидению</c:v>
                </c:pt>
                <c:pt idx="3">
                  <c:v>5.4 по радио</c:v>
                </c:pt>
                <c:pt idx="4">
                  <c:v>5.5 Буклеты, памятки социальной службы</c:v>
                </c:pt>
                <c:pt idx="5">
                  <c:v>5.6 От родственников, знакомых</c:v>
                </c:pt>
                <c:pt idx="6">
                  <c:v>5.7 Из разговоров окружающих, по слухам</c:v>
                </c:pt>
                <c:pt idx="7">
                  <c:v>5.8 Интернет</c:v>
                </c:pt>
                <c:pt idx="8">
                  <c:v>5.9 Другое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1</c:v>
                </c:pt>
                <c:pt idx="1">
                  <c:v>0.25</c:v>
                </c:pt>
                <c:pt idx="2">
                  <c:v>0.28999999999999998</c:v>
                </c:pt>
                <c:pt idx="3">
                  <c:v>0.03</c:v>
                </c:pt>
                <c:pt idx="4">
                  <c:v>0.81</c:v>
                </c:pt>
                <c:pt idx="5">
                  <c:v>0.54</c:v>
                </c:pt>
                <c:pt idx="6">
                  <c:v>0.05</c:v>
                </c:pt>
                <c:pt idx="7">
                  <c:v>0.03</c:v>
                </c:pt>
                <c:pt idx="8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315450953246229E-2"/>
                  <c:y val="-1.1320652819632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319699822342186E-3"/>
                  <c:y val="-2.7777777777777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278799289368743E-3"/>
                  <c:y val="-1.4419853526836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1.282051282051282E-2"/>
                  <c:y val="-1.646090534979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991819893405311E-2"/>
                  <c:y val="-7.21011600034138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1598499111710929E-3"/>
                  <c:y val="-2.40330892113948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5.1 От работников органов и учреждений социального обслуживания</c:v>
                </c:pt>
                <c:pt idx="1">
                  <c:v>5.2 Из газет</c:v>
                </c:pt>
                <c:pt idx="2">
                  <c:v>5.3 По телевидению</c:v>
                </c:pt>
                <c:pt idx="3">
                  <c:v>5.4 по радио</c:v>
                </c:pt>
                <c:pt idx="4">
                  <c:v>5.5 Буклеты, памятки социальной службы</c:v>
                </c:pt>
                <c:pt idx="5">
                  <c:v>5.6 От родственников, знакомых</c:v>
                </c:pt>
                <c:pt idx="6">
                  <c:v>5.7 Из разговоров окружающих, по слухам</c:v>
                </c:pt>
                <c:pt idx="7">
                  <c:v>5.8 Интернет</c:v>
                </c:pt>
                <c:pt idx="8">
                  <c:v>5.9 Другое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0.99</c:v>
                </c:pt>
                <c:pt idx="1">
                  <c:v>0.4</c:v>
                </c:pt>
                <c:pt idx="2">
                  <c:v>0.37</c:v>
                </c:pt>
                <c:pt idx="3">
                  <c:v>0.06</c:v>
                </c:pt>
                <c:pt idx="4">
                  <c:v>0.63</c:v>
                </c:pt>
                <c:pt idx="5">
                  <c:v>0.41</c:v>
                </c:pt>
                <c:pt idx="6">
                  <c:v>0.12</c:v>
                </c:pt>
                <c:pt idx="7">
                  <c:v>0.02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5740032"/>
        <c:axId val="25741568"/>
        <c:axId val="0"/>
      </c:bar3DChart>
      <c:catAx>
        <c:axId val="25740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5741568"/>
        <c:crosses val="autoZero"/>
        <c:auto val="1"/>
        <c:lblAlgn val="ctr"/>
        <c:lblOffset val="100"/>
        <c:noMultiLvlLbl val="0"/>
      </c:catAx>
      <c:valAx>
        <c:axId val="2574156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5740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0125665454225472"/>
          <c:y val="0.80751613174900427"/>
          <c:w val="0.21031520269665982"/>
          <c:h val="4.8866592858825372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ru-RU" sz="1200">
                <a:latin typeface="+mj-lt"/>
              </a:rPr>
              <a:t>6. Услугами какого отделения центра Вы пользуетесь в настоящее время?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331947723827847E-2"/>
          <c:y val="0.14890129853392217"/>
          <c:w val="0.53929651652478128"/>
          <c:h val="0.685251607705800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Услугами какого отделения центра Вы пользуетесь в настоящее время?</c:v>
                </c:pt>
              </c:strCache>
            </c:strRef>
          </c:tx>
          <c:explosion val="11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2.0163295914541295E-3"/>
                  <c:y val="-0.41326912396819965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100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sz="1400">
                    <a:latin typeface="+mj-lt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6.1 Отделения социального обслуживания на дому</c:v>
                </c:pt>
                <c:pt idx="1">
                  <c:v>6.2 Специализированного социально-медицинского обслуживания на дому</c:v>
                </c:pt>
                <c:pt idx="2">
                  <c:v>6.3 Отделения срочного обслуживания</c:v>
                </c:pt>
                <c:pt idx="3">
                  <c:v>6.4 Отделения дневного пребывания</c:v>
                </c:pt>
                <c:pt idx="4">
                  <c:v>6.5 Отделение временного проживания</c:v>
                </c:pt>
                <c:pt idx="5">
                  <c:v>6.6 Консультативного отделения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0</c:v>
                </c:pt>
                <c:pt idx="2" formatCode="General">
                  <c:v>0</c:v>
                </c:pt>
                <c:pt idx="3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2478406563426"/>
          <c:y val="0.19751087034476547"/>
          <c:w val="0.35680922277645272"/>
          <c:h val="0.72869154012087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ru-RU" sz="1200">
                <a:latin typeface="+mj-lt"/>
              </a:rPr>
              <a:t>7. Услугами каких отделений центра Вы  хотели бы пользоваться?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Услугами каких отделений центра Вы  хотели бы пользоваться?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/>
              </a:solidFill>
            </c:spPr>
          </c:dPt>
          <c:dPt>
            <c:idx val="5"/>
            <c:bubble3D val="0"/>
            <c:spPr>
              <a:solidFill>
                <a:srgbClr val="FF5050"/>
              </a:solidFill>
            </c:spPr>
          </c:dPt>
          <c:dLbls>
            <c:dLbl>
              <c:idx val="1"/>
              <c:layout>
                <c:manualLayout>
                  <c:x val="-5.2145946545414561E-3"/>
                  <c:y val="0.188180659235777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sz="1400">
                    <a:latin typeface="+mj-lt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7.1 Отделения социального обслуживания на дому</c:v>
                </c:pt>
                <c:pt idx="1">
                  <c:v>7.2 Специализированного социально-медицинского обслуживания на дому</c:v>
                </c:pt>
                <c:pt idx="2">
                  <c:v>7.3 Отделения срочного обслуживания</c:v>
                </c:pt>
                <c:pt idx="3">
                  <c:v>7.4 Отделения дневного пребывания</c:v>
                </c:pt>
                <c:pt idx="4">
                  <c:v>7.5 Отделения временного проживания</c:v>
                </c:pt>
                <c:pt idx="5">
                  <c:v>7.6 Консультативного отделения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0.97</c:v>
                </c:pt>
                <c:pt idx="1">
                  <c:v>0</c:v>
                </c:pt>
                <c:pt idx="2">
                  <c:v>0</c:v>
                </c:pt>
                <c:pt idx="3">
                  <c:v>0.03</c:v>
                </c:pt>
                <c:pt idx="4" formatCode="General">
                  <c:v>0</c:v>
                </c:pt>
                <c:pt idx="5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31887830587995"/>
          <c:y val="0.19040885990359238"/>
          <c:w val="0.33736386117932832"/>
          <c:h val="0.6685952734093834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 8. Как Вы оцениваете доступность получения указанных Вами социальных услуг в настоящее время?</a:t>
            </a:r>
          </a:p>
        </c:rich>
      </c:tx>
      <c:layout>
        <c:manualLayout>
          <c:xMode val="edge"/>
          <c:yMode val="edge"/>
          <c:x val="0.16258759144905893"/>
          <c:y val="0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invertIfNegative val="0"/>
          <c:cat>
            <c:strRef>
              <c:f>Лист1!$A$63:$A$66</c:f>
              <c:strCache>
                <c:ptCount val="4"/>
                <c:pt idx="0">
                  <c:v>нет ответа</c:v>
                </c:pt>
                <c:pt idx="1">
                  <c:v>8.1. Услуги этого отделения вполне для меня доступные</c:v>
                </c:pt>
                <c:pt idx="2">
                  <c:v>8.2. Услуги не совсем доступные для меня</c:v>
                </c:pt>
                <c:pt idx="3">
                  <c:v>8.3. Услуги этого отделения мне было крайне трудно получить</c:v>
                </c:pt>
              </c:strCache>
            </c:strRef>
          </c:cat>
          <c:val>
            <c:numRef>
              <c:f>Лист1!$C$63:$C$66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036288"/>
        <c:axId val="27283840"/>
      </c:barChart>
      <c:catAx>
        <c:axId val="27036288"/>
        <c:scaling>
          <c:orientation val="minMax"/>
        </c:scaling>
        <c:delete val="0"/>
        <c:axPos val="l"/>
        <c:majorTickMark val="none"/>
        <c:minorTickMark val="none"/>
        <c:tickLblPos val="nextTo"/>
        <c:crossAx val="27283840"/>
        <c:crosses val="autoZero"/>
        <c:auto val="1"/>
        <c:lblAlgn val="ctr"/>
        <c:lblOffset val="100"/>
        <c:noMultiLvlLbl val="0"/>
      </c:catAx>
      <c:valAx>
        <c:axId val="272838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70362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9. Как долго Вы получаете данные виды социальных услуг?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долго Вы получаете данные виды социальных услуг?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5.957831648996631E-2"/>
                  <c:y val="0.1437379055428722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11786223572446E-2"/>
                  <c:y val="-0.1731699513892124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1368590737181478E-2"/>
                  <c:y val="0.1301029678982434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9.1 Менее года</c:v>
                </c:pt>
                <c:pt idx="1">
                  <c:v>9.2 От 1 года до 3 лет</c:v>
                </c:pt>
                <c:pt idx="2">
                  <c:v>9.3 От 3  до 10 лет</c:v>
                </c:pt>
                <c:pt idx="3">
                  <c:v>9.4 Более 10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0.05</c:v>
                </c:pt>
                <c:pt idx="2">
                  <c:v>0.65</c:v>
                </c:pt>
                <c:pt idx="3">
                  <c:v>0.17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l"/>
      <c:layout>
        <c:manualLayout>
          <c:xMode val="edge"/>
          <c:yMode val="edge"/>
          <c:x val="4.4094488188976377E-2"/>
          <c:y val="0.24962818441308082"/>
          <c:w val="0.34999871893309442"/>
          <c:h val="0.517332302711126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Анализ анкет для определения  результативности оказания  социальных услуг  на дому гражданам пожилого возраста и инвалидам  учреждениями социального обслуживания  (2010 г.)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E870DC-BD6C-45B8-A72C-786106F4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качества и доступности социальных услуг в 2010 году в отделениях социального и специализированного социально-медицинского обслуживания на дому</vt:lpstr>
    </vt:vector>
  </TitlesOfParts>
  <Company>ОГУСО "Центр социального обслуживания населения города Коврова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качества и доступности социальных услуг в 2010 году в отделениях социального и специализированного социально-медицинского обслуживания на дому</dc:title>
  <dc:creator>UristCSON</dc:creator>
  <cp:lastModifiedBy>Бледнова Марина</cp:lastModifiedBy>
  <cp:revision>2</cp:revision>
  <cp:lastPrinted>2015-10-29T18:20:00Z</cp:lastPrinted>
  <dcterms:created xsi:type="dcterms:W3CDTF">2015-11-06T13:01:00Z</dcterms:created>
  <dcterms:modified xsi:type="dcterms:W3CDTF">2015-11-06T13:01:00Z</dcterms:modified>
</cp:coreProperties>
</file>