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EC" w:rsidRPr="00DE43EC" w:rsidRDefault="00DE43EC" w:rsidP="00DE43EC">
      <w:pPr>
        <w:spacing w:after="0" w:line="240" w:lineRule="auto"/>
        <w:jc w:val="right"/>
        <w:rPr>
          <w:rFonts w:ascii="Times New Roman" w:hAnsi="Times New Roman"/>
          <w:b/>
        </w:rPr>
      </w:pPr>
      <w:r w:rsidRPr="00DE43EC">
        <w:rPr>
          <w:rFonts w:ascii="Times New Roman" w:hAnsi="Times New Roman"/>
          <w:b/>
        </w:rPr>
        <w:t>Приложение 3</w:t>
      </w:r>
    </w:p>
    <w:p w:rsidR="00DE43EC" w:rsidRPr="00DE43EC" w:rsidRDefault="00DE43EC" w:rsidP="00DE43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43EC">
        <w:rPr>
          <w:rFonts w:ascii="Times New Roman" w:hAnsi="Times New Roman"/>
          <w:sz w:val="20"/>
          <w:szCs w:val="20"/>
        </w:rPr>
        <w:t>к приказу</w:t>
      </w:r>
    </w:p>
    <w:p w:rsidR="00DE43EC" w:rsidRPr="00DE43EC" w:rsidRDefault="00DE43EC" w:rsidP="00DE43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43EC">
        <w:rPr>
          <w:rFonts w:ascii="Times New Roman" w:hAnsi="Times New Roman"/>
          <w:sz w:val="20"/>
          <w:szCs w:val="20"/>
        </w:rPr>
        <w:t xml:space="preserve"> ГБУСО ВО «Ковровский комплексный центр </w:t>
      </w:r>
    </w:p>
    <w:p w:rsidR="00DE43EC" w:rsidRPr="00DE43EC" w:rsidRDefault="00DE43EC" w:rsidP="00DE43E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E43EC">
        <w:rPr>
          <w:rFonts w:ascii="Times New Roman" w:hAnsi="Times New Roman"/>
          <w:sz w:val="20"/>
          <w:szCs w:val="20"/>
        </w:rPr>
        <w:t>социального обслуживания населения»</w:t>
      </w:r>
    </w:p>
    <w:p w:rsidR="00DE43EC" w:rsidRPr="00DE43EC" w:rsidRDefault="00DE43EC" w:rsidP="00DE43EC">
      <w:pPr>
        <w:spacing w:after="0" w:line="240" w:lineRule="auto"/>
        <w:jc w:val="right"/>
        <w:rPr>
          <w:rFonts w:ascii="Times New Roman" w:hAnsi="Times New Roman"/>
        </w:rPr>
      </w:pPr>
      <w:r w:rsidRPr="00DE43EC">
        <w:rPr>
          <w:rFonts w:ascii="Times New Roman" w:hAnsi="Times New Roman"/>
          <w:sz w:val="20"/>
          <w:szCs w:val="20"/>
        </w:rPr>
        <w:t xml:space="preserve"> № 19-ОВ от 17.02.2025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5102"/>
        <w:gridCol w:w="4786"/>
      </w:tblGrid>
      <w:tr w:rsidR="00DE43EC" w:rsidRPr="00DE43EC" w:rsidTr="009E5C65">
        <w:tc>
          <w:tcPr>
            <w:tcW w:w="5103" w:type="dxa"/>
          </w:tcPr>
          <w:p w:rsidR="00DE43EC" w:rsidRPr="00DE43EC" w:rsidRDefault="00DE43EC" w:rsidP="009E5C6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DE43EC" w:rsidRPr="00DE43EC" w:rsidRDefault="00DE43EC" w:rsidP="009E5C65">
            <w:pPr>
              <w:contextualSpacing/>
              <w:jc w:val="center"/>
              <w:rPr>
                <w:rFonts w:ascii="Times New Roman" w:hAnsi="Times New Roman"/>
                <w:u w:val="single"/>
              </w:rPr>
            </w:pPr>
          </w:p>
        </w:tc>
      </w:tr>
    </w:tbl>
    <w:p w:rsidR="00DE43EC" w:rsidRPr="00DE43EC" w:rsidRDefault="00DE43EC" w:rsidP="00DE4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43EC">
        <w:rPr>
          <w:rFonts w:ascii="Times New Roman" w:hAnsi="Times New Roman"/>
          <w:b/>
          <w:sz w:val="28"/>
          <w:szCs w:val="28"/>
        </w:rPr>
        <w:t xml:space="preserve">Программа «Школы ухода» </w:t>
      </w:r>
    </w:p>
    <w:p w:rsidR="00DE43EC" w:rsidRPr="00DE43EC" w:rsidRDefault="00DE43EC" w:rsidP="00DE43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43EC">
        <w:rPr>
          <w:rFonts w:ascii="Times New Roman" w:hAnsi="Times New Roman"/>
          <w:b/>
          <w:sz w:val="28"/>
          <w:szCs w:val="28"/>
        </w:rPr>
        <w:t xml:space="preserve"> за пожилыми, тяжелобольными, маломобильными гражданами</w:t>
      </w:r>
    </w:p>
    <w:p w:rsidR="00DE43EC" w:rsidRPr="00DE43EC" w:rsidRDefault="00DE43EC" w:rsidP="00DE43EC">
      <w:pPr>
        <w:contextualSpacing/>
        <w:jc w:val="both"/>
        <w:rPr>
          <w:rFonts w:ascii="Times New Roman" w:hAnsi="Times New Roman"/>
        </w:rPr>
      </w:pP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«Процесс старения». Возрастные особенности пожилого человека. Значение коммуникации в процессе ухода. Альтернативная и дополнительная коммуникация»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«Консультирование родственников по нормализации эмоционального состояния и преодоление неконструктивных переживаний (чувство вины, страха, обиды, отчаяния и т.д.)»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ухода за пожилыми людьми, страдающими хроническими заболеваниями: гипертония, сахарный диабет, артроз, артрит».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ухода за человеком при временном ограничении мобильности»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«Простейшие манипуляции в домашних условиях: измерение артериального давления, измерение температуры тела, постановка местного согревающего компресса, определение пульса на лучевой артерии и его характеристика»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«Значение физической активности в жизни человека. Специальные физические упражнения для лежачих больных (пассивная гимнастика, активно-пассивная гимнастика, активная гимнастика, занятие с элементами </w:t>
      </w:r>
      <w:proofErr w:type="spellStart"/>
      <w:r w:rsidRPr="00DE43EC">
        <w:rPr>
          <w:rFonts w:ascii="Times New Roman" w:hAnsi="Times New Roman"/>
          <w:sz w:val="28"/>
          <w:szCs w:val="28"/>
        </w:rPr>
        <w:t>эрготерапии</w:t>
      </w:r>
      <w:proofErr w:type="spellEnd"/>
      <w:r w:rsidRPr="00DE43EC">
        <w:rPr>
          <w:rFonts w:ascii="Times New Roman" w:hAnsi="Times New Roman"/>
          <w:sz w:val="28"/>
          <w:szCs w:val="28"/>
        </w:rPr>
        <w:t>)».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«Обучение пользованию средствами необходимыми для социальной адаптации. Подбор и правила использования»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Тема «Простейшая физиотерапия: ингаляции, компрессы, горчичники, ножные ванны. Приготовление грелки, применение пузыря со льдом» 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«Уход за неподвижными больными: приготовление постели, подача судна, мочеприемника больному, обработка кожи больных, смена постельного белья, смена нательного белья, замена памперса»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кормления лежачего больного. Пересаживание больного на прикроватный стул, либо кресло каталку».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«Особенности проведения гигиенических мероприятий. Профилактика пролежней, особенности ухода за лежачими больными»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«Элементы ухода при нарушении процессов дыхания и кровообращения. Оказание неотложной помощи при приступе бронхиальной астмы».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lastRenderedPageBreak/>
        <w:t>Тема «Обучение уходу за тяжелобольными людьми. Предупреждение обострения хронических заболеваний и ситуаций, угрожающих жизни гражданина, нуждающегося в уходе»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ухода за лицами с когнитивными нарушениями»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«Оказание неотложной помощи при гипертоническом кризе и подозрении на острое нарушение мозгового кровообращения»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«Оказание неотложной помощи при приступе острой сердечной недостаточности»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«Оказание неотложной помощи при обмороке»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«Остановка кровотечения»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ухода за человеком после инсульта»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ухода за больным с сахарным диабетом»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«Лечебное питание. Важность правильного питания для лежачего больного».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«Инфекционные заболевания (грипп, ОРЗ). Профилактика. Лечение.»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«Помощь больному с ограниченной мобильностью в пределах кровати, при передвижении. Позиционирование.</w:t>
      </w:r>
    </w:p>
    <w:p w:rsidR="00DE43EC" w:rsidRPr="00DE43EC" w:rsidRDefault="00DE43EC" w:rsidP="00DE43E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«Методы дезинфекции в домашних условиях».</w:t>
      </w:r>
    </w:p>
    <w:p w:rsidR="00DE43EC" w:rsidRPr="00110EE3" w:rsidRDefault="00DE43EC" w:rsidP="00DE43EC">
      <w:pPr>
        <w:contextualSpacing/>
        <w:jc w:val="both"/>
      </w:pPr>
    </w:p>
    <w:p w:rsidR="00DE43EC" w:rsidRDefault="00DE43EC" w:rsidP="00DE43EC">
      <w:pPr>
        <w:spacing w:after="0"/>
        <w:rPr>
          <w:rFonts w:ascii="Times New Roman" w:hAnsi="Times New Roman"/>
          <w:sz w:val="28"/>
          <w:szCs w:val="28"/>
        </w:rPr>
      </w:pPr>
    </w:p>
    <w:p w:rsidR="00F63D04" w:rsidRDefault="00DE43EC" w:rsidP="00DE43EC">
      <w:p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Программа рассчитана на год.</w:t>
      </w:r>
    </w:p>
    <w:p w:rsidR="00DE43EC" w:rsidRDefault="00DE43EC" w:rsidP="00DE43EC">
      <w:p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</w:t>
      </w:r>
    </w:p>
    <w:p w:rsidR="000D2EE3" w:rsidRDefault="00F63D04" w:rsidP="00DE43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прохождения и</w:t>
      </w:r>
      <w:r w:rsidR="00DE43EC" w:rsidRPr="00DE43EC">
        <w:rPr>
          <w:rFonts w:ascii="Times New Roman" w:hAnsi="Times New Roman"/>
          <w:sz w:val="28"/>
          <w:szCs w:val="28"/>
        </w:rPr>
        <w:t>нтенсивн</w:t>
      </w:r>
      <w:r>
        <w:rPr>
          <w:rFonts w:ascii="Times New Roman" w:hAnsi="Times New Roman"/>
          <w:sz w:val="28"/>
          <w:szCs w:val="28"/>
        </w:rPr>
        <w:t>ого</w:t>
      </w:r>
      <w:r w:rsidR="00DE43EC" w:rsidRPr="00DE43EC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DE43EC" w:rsidRPr="00DE43EC">
        <w:rPr>
          <w:rFonts w:ascii="Times New Roman" w:hAnsi="Times New Roman"/>
          <w:sz w:val="28"/>
          <w:szCs w:val="28"/>
        </w:rPr>
        <w:t xml:space="preserve"> (</w:t>
      </w:r>
      <w:r w:rsidR="00DE43EC">
        <w:rPr>
          <w:rFonts w:ascii="Times New Roman" w:hAnsi="Times New Roman"/>
          <w:sz w:val="28"/>
          <w:szCs w:val="28"/>
        </w:rPr>
        <w:t xml:space="preserve">4-5 тем </w:t>
      </w:r>
      <w:r w:rsidR="00DE43EC" w:rsidRPr="00DE43EC">
        <w:rPr>
          <w:rFonts w:ascii="Times New Roman" w:hAnsi="Times New Roman"/>
          <w:sz w:val="28"/>
          <w:szCs w:val="28"/>
        </w:rPr>
        <w:t xml:space="preserve">в течение недели). </w:t>
      </w:r>
    </w:p>
    <w:p w:rsidR="00DE43EC" w:rsidRPr="00DE43EC" w:rsidRDefault="00DE43EC" w:rsidP="00DE43E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E43EC">
        <w:rPr>
          <w:rFonts w:ascii="Times New Roman" w:hAnsi="Times New Roman"/>
          <w:sz w:val="28"/>
          <w:szCs w:val="28"/>
        </w:rPr>
        <w:t>Тема «Уход за неподвижными больными: приготовление постели, подача судна, мочеприемника больному, обработка кожи больных, смена постельного белья, смена нательного белья, замена памперса»</w:t>
      </w:r>
    </w:p>
    <w:p w:rsidR="00F63D04" w:rsidRPr="00DE43EC" w:rsidRDefault="00F63D04" w:rsidP="00F63D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«Особенности кормления лежачего больного. Пересаживание больного на прикроватный стул, либо кресло каталку».</w:t>
      </w:r>
    </w:p>
    <w:p w:rsidR="00DE43EC" w:rsidRPr="00F63D04" w:rsidRDefault="00F63D04" w:rsidP="00F63D0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 xml:space="preserve"> Тема «Особенности проведения гигиенических мероприятий. Профилактика пролежней, особенности ухода за лежачими больными»</w:t>
      </w:r>
      <w:r>
        <w:rPr>
          <w:rFonts w:ascii="Times New Roman" w:hAnsi="Times New Roman"/>
          <w:sz w:val="28"/>
          <w:szCs w:val="28"/>
        </w:rPr>
        <w:t>.</w:t>
      </w:r>
    </w:p>
    <w:p w:rsidR="00F63D04" w:rsidRPr="00DE43EC" w:rsidRDefault="00F63D04" w:rsidP="00F63D04">
      <w:pPr>
        <w:pStyle w:val="a4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«Помощь больному с ограниченной мобильностью в пределах кровати, при передвижении. Позиционирование.</w:t>
      </w:r>
    </w:p>
    <w:p w:rsidR="00DE43EC" w:rsidRPr="00F63D04" w:rsidRDefault="00DE43EC" w:rsidP="00F63D0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E43EC">
        <w:rPr>
          <w:rFonts w:ascii="Times New Roman" w:hAnsi="Times New Roman"/>
          <w:sz w:val="28"/>
          <w:szCs w:val="28"/>
        </w:rPr>
        <w:t>Тема «Обучение пользованию средствами необходимыми для социальной адаптации. Подбор и правила использования»</w:t>
      </w:r>
      <w:r w:rsidR="00F63D04">
        <w:rPr>
          <w:rFonts w:ascii="Times New Roman" w:hAnsi="Times New Roman"/>
          <w:sz w:val="28"/>
          <w:szCs w:val="28"/>
        </w:rPr>
        <w:t>.</w:t>
      </w:r>
    </w:p>
    <w:p w:rsidR="00DE43EC" w:rsidRPr="00DE43EC" w:rsidRDefault="00DE43EC" w:rsidP="00DE43EC">
      <w:pPr>
        <w:spacing w:after="0"/>
        <w:rPr>
          <w:rFonts w:ascii="Times New Roman" w:hAnsi="Times New Roman"/>
          <w:sz w:val="28"/>
          <w:szCs w:val="28"/>
        </w:rPr>
      </w:pPr>
    </w:p>
    <w:sectPr w:rsidR="00DE43EC" w:rsidRPr="00DE43EC" w:rsidSect="007D2E5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CB0"/>
    <w:multiLevelType w:val="hybridMultilevel"/>
    <w:tmpl w:val="92E046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D0DD8"/>
    <w:multiLevelType w:val="hybridMultilevel"/>
    <w:tmpl w:val="92E046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AA"/>
    <w:rsid w:val="00075FE3"/>
    <w:rsid w:val="000A5BF3"/>
    <w:rsid w:val="000D2EE3"/>
    <w:rsid w:val="00111321"/>
    <w:rsid w:val="001D40F7"/>
    <w:rsid w:val="001E39BB"/>
    <w:rsid w:val="003464AF"/>
    <w:rsid w:val="0038069D"/>
    <w:rsid w:val="003845CC"/>
    <w:rsid w:val="003918DA"/>
    <w:rsid w:val="0043272A"/>
    <w:rsid w:val="006C2913"/>
    <w:rsid w:val="006D18AA"/>
    <w:rsid w:val="00832A1E"/>
    <w:rsid w:val="00B34F21"/>
    <w:rsid w:val="00B952AA"/>
    <w:rsid w:val="00D31F3E"/>
    <w:rsid w:val="00DC48E3"/>
    <w:rsid w:val="00DC6352"/>
    <w:rsid w:val="00DE43EC"/>
    <w:rsid w:val="00E6246E"/>
    <w:rsid w:val="00F27517"/>
    <w:rsid w:val="00F63D04"/>
    <w:rsid w:val="00F8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C7266-0ED9-4CDC-9A61-1A007B76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EE3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FE3"/>
    <w:pPr>
      <w:keepNext/>
      <w:keepLines/>
      <w:widowControl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5FE3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F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75FE3"/>
    <w:rPr>
      <w:color w:val="000000"/>
    </w:rPr>
  </w:style>
  <w:style w:type="paragraph" w:styleId="a4">
    <w:name w:val="List Paragraph"/>
    <w:basedOn w:val="a"/>
    <w:uiPriority w:val="34"/>
    <w:qFormat/>
    <w:rsid w:val="000D2E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Ольга</dc:creator>
  <cp:lastModifiedBy>User</cp:lastModifiedBy>
  <cp:revision>18</cp:revision>
  <cp:lastPrinted>2023-02-09T08:46:00Z</cp:lastPrinted>
  <dcterms:created xsi:type="dcterms:W3CDTF">2020-11-11T10:20:00Z</dcterms:created>
  <dcterms:modified xsi:type="dcterms:W3CDTF">2025-04-16T07:30:00Z</dcterms:modified>
</cp:coreProperties>
</file>