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15CE">
      <w:pPr>
        <w:pStyle w:val="1"/>
      </w:pPr>
      <w:hyperlink r:id="rId7" w:history="1">
        <w:r>
          <w:rPr>
            <w:rStyle w:val="a4"/>
            <w:b/>
            <w:bCs/>
          </w:rPr>
          <w:t xml:space="preserve">Постановление администрации Владимирской области от 30 апреля 2019 г. N 320 </w:t>
        </w:r>
        <w:r>
          <w:rPr>
            <w:rStyle w:val="a4"/>
            <w:b/>
            <w:bCs/>
          </w:rPr>
          <w:t>"Об утверждении величины прожиточного минимума на территории Владимирской области за I квартал 2019 года"</w:t>
        </w:r>
      </w:hyperlink>
    </w:p>
    <w:p w:rsidR="00000000" w:rsidRDefault="00ED15CE">
      <w:pPr>
        <w:pStyle w:val="1"/>
      </w:pPr>
      <w:r>
        <w:t>Постановление администрации Владимирской области от 30 апреля 2019 г. N 320</w:t>
      </w:r>
      <w:r>
        <w:br/>
        <w:t>"Об утверждении величины прожиточного минимума на территории Владимирск</w:t>
      </w:r>
      <w:r>
        <w:t>ой области за I квартал 2019 года"</w:t>
      </w:r>
    </w:p>
    <w:p w:rsidR="00000000" w:rsidRDefault="00ED15C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D15CE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величине прожиточного минимума на территории Владимирской области</w:t>
      </w:r>
    </w:p>
    <w:p w:rsidR="00000000" w:rsidRDefault="00ED15CE">
      <w:r>
        <w:t xml:space="preserve">В соответствии с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24 октября 1997 года N 134-ФЗ "О прожиточном минимуме в Российской Федерации" и </w:t>
      </w:r>
      <w:hyperlink r:id="rId10" w:history="1">
        <w:r>
          <w:rPr>
            <w:rStyle w:val="a4"/>
          </w:rPr>
          <w:t>Законом</w:t>
        </w:r>
      </w:hyperlink>
      <w:r>
        <w:t xml:space="preserve"> Владимирской области от 5 марта 2005 года N 24-ОЗ "О по</w:t>
      </w:r>
      <w:r>
        <w:t>рядке установления величины прожиточного минимума во Владимирской области" постановляю:</w:t>
      </w:r>
    </w:p>
    <w:p w:rsidR="00000000" w:rsidRDefault="00ED15CE">
      <w:bookmarkStart w:id="0" w:name="sub_1"/>
      <w:r>
        <w:t xml:space="preserve">1. Установить </w:t>
      </w:r>
      <w:hyperlink r:id="rId11" w:history="1">
        <w:r>
          <w:rPr>
            <w:rStyle w:val="a4"/>
          </w:rPr>
          <w:t>величину прожиточного минимума</w:t>
        </w:r>
      </w:hyperlink>
      <w:r>
        <w:t xml:space="preserve"> на территории области за первый квартал 2019 </w:t>
      </w:r>
      <w:r>
        <w:t>года в следующих размерах:</w:t>
      </w:r>
    </w:p>
    <w:bookmarkEnd w:id="0"/>
    <w:p w:rsidR="00000000" w:rsidRDefault="00ED15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000000" w:rsidRPr="00ED15CE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15CE" w:rsidRDefault="00ED15CE">
            <w:pPr>
              <w:pStyle w:val="a7"/>
              <w:rPr>
                <w:rFonts w:eastAsiaTheme="minorEastAsia"/>
              </w:rPr>
            </w:pPr>
            <w:r w:rsidRPr="00ED15CE">
              <w:rPr>
                <w:rFonts w:eastAsiaTheme="minorEastAsia"/>
              </w:rPr>
              <w:t>- на душу населения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15CE" w:rsidRDefault="00ED15CE">
            <w:pPr>
              <w:pStyle w:val="a7"/>
              <w:rPr>
                <w:rFonts w:eastAsiaTheme="minorEastAsia"/>
              </w:rPr>
            </w:pPr>
            <w:r w:rsidRPr="00ED15CE">
              <w:rPr>
                <w:rFonts w:eastAsiaTheme="minorEastAsia"/>
              </w:rPr>
              <w:t>10207 рублей;</w:t>
            </w:r>
          </w:p>
        </w:tc>
      </w:tr>
      <w:tr w:rsidR="00000000" w:rsidRPr="00ED15CE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15CE" w:rsidRDefault="00ED15CE">
            <w:pPr>
              <w:pStyle w:val="a7"/>
              <w:rPr>
                <w:rFonts w:eastAsiaTheme="minorEastAsia"/>
              </w:rPr>
            </w:pPr>
            <w:r w:rsidRPr="00ED15CE">
              <w:rPr>
                <w:rFonts w:eastAsiaTheme="minorEastAsia"/>
              </w:rPr>
              <w:t>- для трудоспособного населения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15CE" w:rsidRDefault="00ED15CE">
            <w:pPr>
              <w:pStyle w:val="a7"/>
              <w:rPr>
                <w:rFonts w:eastAsiaTheme="minorEastAsia"/>
              </w:rPr>
            </w:pPr>
            <w:r w:rsidRPr="00ED15CE">
              <w:rPr>
                <w:rFonts w:eastAsiaTheme="minorEastAsia"/>
              </w:rPr>
              <w:t>11123 рубля;</w:t>
            </w:r>
          </w:p>
        </w:tc>
      </w:tr>
      <w:tr w:rsidR="00000000" w:rsidRPr="00ED15CE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15CE" w:rsidRDefault="00ED15CE">
            <w:pPr>
              <w:pStyle w:val="a7"/>
              <w:rPr>
                <w:rFonts w:eastAsiaTheme="minorEastAsia"/>
              </w:rPr>
            </w:pPr>
            <w:r w:rsidRPr="00ED15CE">
              <w:rPr>
                <w:rFonts w:eastAsiaTheme="minorEastAsia"/>
              </w:rPr>
              <w:t>- пенсионеров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15CE" w:rsidRDefault="00ED15CE">
            <w:pPr>
              <w:pStyle w:val="a7"/>
              <w:rPr>
                <w:rFonts w:eastAsiaTheme="minorEastAsia"/>
              </w:rPr>
            </w:pPr>
            <w:r w:rsidRPr="00ED15CE">
              <w:rPr>
                <w:rFonts w:eastAsiaTheme="minorEastAsia"/>
              </w:rPr>
              <w:t>8613 рублей;</w:t>
            </w:r>
          </w:p>
        </w:tc>
      </w:tr>
      <w:tr w:rsidR="00000000" w:rsidRPr="00ED15CE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15CE" w:rsidRDefault="00ED15CE">
            <w:pPr>
              <w:pStyle w:val="a7"/>
              <w:rPr>
                <w:rFonts w:eastAsiaTheme="minorEastAsia"/>
              </w:rPr>
            </w:pPr>
            <w:r w:rsidRPr="00ED15CE">
              <w:rPr>
                <w:rFonts w:eastAsiaTheme="minorEastAsia"/>
              </w:rPr>
              <w:t>- детей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15CE" w:rsidRDefault="00ED15CE">
            <w:pPr>
              <w:pStyle w:val="a7"/>
              <w:rPr>
                <w:rFonts w:eastAsiaTheme="minorEastAsia"/>
              </w:rPr>
            </w:pPr>
            <w:r w:rsidRPr="00ED15CE">
              <w:rPr>
                <w:rFonts w:eastAsiaTheme="minorEastAsia"/>
              </w:rPr>
              <w:t>10209 рублей.</w:t>
            </w:r>
          </w:p>
        </w:tc>
      </w:tr>
    </w:tbl>
    <w:p w:rsidR="00000000" w:rsidRDefault="00ED15CE"/>
    <w:p w:rsidR="00000000" w:rsidRDefault="00ED15CE">
      <w:r>
        <w:t xml:space="preserve">Использовать указанный прожиточный минимум для оценки уровня жизни населения Владимирской </w:t>
      </w:r>
      <w:r>
        <w:t>области при разработке и реализации социальных программ, оказания необходимой государственной социальной помощи малоимущим гражданам, формирования бюджета области и других установленных федеральным законом целей.</w:t>
      </w:r>
    </w:p>
    <w:p w:rsidR="00000000" w:rsidRDefault="00ED15CE">
      <w:bookmarkStart w:id="1" w:name="sub_2"/>
      <w:r>
        <w:t xml:space="preserve">2. Контроль за исполнением настоящего </w:t>
      </w:r>
      <w:r>
        <w:t>постановления возложить на первого заместителя Губернатора области, курирующего вопросы социальной политики.</w:t>
      </w:r>
    </w:p>
    <w:p w:rsidR="00000000" w:rsidRDefault="00ED15CE">
      <w:bookmarkStart w:id="2" w:name="sub_3"/>
      <w:bookmarkEnd w:id="1"/>
      <w:r>
        <w:t xml:space="preserve">3. Настоящее постановление вступает в силу через 10 дней после его </w:t>
      </w:r>
      <w:hyperlink r:id="rId12" w:history="1">
        <w:r>
          <w:rPr>
            <w:rStyle w:val="a4"/>
          </w:rPr>
          <w:t>офиц</w:t>
        </w:r>
        <w:r>
          <w:rPr>
            <w:rStyle w:val="a4"/>
          </w:rPr>
          <w:t>иального опубликования</w:t>
        </w:r>
      </w:hyperlink>
      <w:r>
        <w:t>.</w:t>
      </w:r>
    </w:p>
    <w:bookmarkEnd w:id="2"/>
    <w:p w:rsidR="00000000" w:rsidRDefault="00ED15CE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 w:rsidRPr="00ED15CE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ED15CE" w:rsidRDefault="00ED15CE">
            <w:pPr>
              <w:pStyle w:val="a8"/>
              <w:rPr>
                <w:rFonts w:eastAsiaTheme="minorEastAsia"/>
              </w:rPr>
            </w:pPr>
            <w:r w:rsidRPr="00ED15CE">
              <w:rPr>
                <w:rFonts w:eastAsiaTheme="minorEastAsia"/>
              </w:rPr>
              <w:t>Губернатор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ED15CE" w:rsidRDefault="00ED15CE">
            <w:pPr>
              <w:pStyle w:val="a7"/>
              <w:jc w:val="right"/>
              <w:rPr>
                <w:rFonts w:eastAsiaTheme="minorEastAsia"/>
              </w:rPr>
            </w:pPr>
            <w:r w:rsidRPr="00ED15CE">
              <w:rPr>
                <w:rFonts w:eastAsiaTheme="minorEastAsia"/>
              </w:rPr>
              <w:t>В.В. Сипягин</w:t>
            </w:r>
          </w:p>
        </w:tc>
      </w:tr>
    </w:tbl>
    <w:p w:rsidR="00ED15CE" w:rsidRDefault="00ED15CE"/>
    <w:sectPr w:rsidR="00ED15CE">
      <w:headerReference w:type="default" r:id="rId13"/>
      <w:footerReference w:type="default" r:id="rId1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5CE" w:rsidRDefault="00ED15CE">
      <w:r>
        <w:separator/>
      </w:r>
    </w:p>
  </w:endnote>
  <w:endnote w:type="continuationSeparator" w:id="1">
    <w:p w:rsidR="00ED15CE" w:rsidRDefault="00ED1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ED15C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ED15CE" w:rsidRDefault="00ED15CE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ED15CE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ED15CE">
            <w:rPr>
              <w:rFonts w:ascii="Times New Roman" w:eastAsiaTheme="minorEastAsia" w:hAnsi="Times New Roman" w:cs="Times New Roman"/>
              <w:sz w:val="20"/>
              <w:szCs w:val="20"/>
            </w:rPr>
            <w:instrText>DATE  \</w:instrText>
          </w:r>
          <w:r w:rsidRPr="00ED15CE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@ "dd.MM.yyyy"  \* MERGEFORMAT </w:instrText>
          </w:r>
          <w:r w:rsidR="00B4543B" w:rsidRPr="00ED15CE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B4543B" w:rsidRPr="00ED15CE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05.11.2019</w:t>
          </w:r>
          <w:r w:rsidRPr="00ED15CE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ED15CE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ED15CE" w:rsidRDefault="00ED15CE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ED15CE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ED15CE" w:rsidRDefault="00ED15CE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ED15CE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ED15CE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B4543B" w:rsidRPr="00ED15CE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B4543B" w:rsidRPr="00ED15CE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</w:t>
          </w:r>
          <w:r w:rsidRPr="00ED15CE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ED15CE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B4543B" w:rsidRPr="00ED15CE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5CE" w:rsidRDefault="00ED15CE">
      <w:r>
        <w:separator/>
      </w:r>
    </w:p>
  </w:footnote>
  <w:footnote w:type="continuationSeparator" w:id="1">
    <w:p w:rsidR="00ED15CE" w:rsidRDefault="00ED1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D15C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Владимирской области от 30 апреля 2019 г. N 320 "Об утверждении величины…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43B"/>
    <w:rsid w:val="00B4543B"/>
    <w:rsid w:val="00ED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4543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5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9309609/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9306344/0" TargetMode="External"/><Relationship Id="rId12" Type="http://schemas.openxmlformats.org/officeDocument/2006/relationships/hyperlink" Target="http://internet.garant.ru/document/redirect/49306345/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3921257/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931606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2780/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Company>НПП "Гарант-Сервис"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Abro</cp:lastModifiedBy>
  <cp:revision>2</cp:revision>
  <dcterms:created xsi:type="dcterms:W3CDTF">2019-11-05T11:07:00Z</dcterms:created>
  <dcterms:modified xsi:type="dcterms:W3CDTF">2019-11-05T11:07:00Z</dcterms:modified>
</cp:coreProperties>
</file>